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A626D" w14:textId="77777777" w:rsidR="00853395" w:rsidRDefault="00853395" w:rsidP="00C30A09">
      <w:pPr>
        <w:pStyle w:val="Sarakstarindkopa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503A4BB" w14:textId="5DC59F56" w:rsidR="00B31666" w:rsidRPr="00C30A09" w:rsidRDefault="00C30A09" w:rsidP="00C30A09">
      <w:pPr>
        <w:pStyle w:val="Sarakstarindkopa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0A09">
        <w:rPr>
          <w:rFonts w:ascii="Times New Roman" w:hAnsi="Times New Roman" w:cs="Times New Roman"/>
          <w:sz w:val="28"/>
          <w:szCs w:val="28"/>
        </w:rPr>
        <w:t>1</w:t>
      </w:r>
      <w:r w:rsidR="002D73A4">
        <w:rPr>
          <w:rFonts w:ascii="Times New Roman" w:hAnsi="Times New Roman" w:cs="Times New Roman"/>
          <w:sz w:val="28"/>
          <w:szCs w:val="28"/>
        </w:rPr>
        <w:t>. </w:t>
      </w:r>
      <w:r w:rsidR="001D0800" w:rsidRPr="00C30A09">
        <w:rPr>
          <w:rFonts w:ascii="Times New Roman" w:hAnsi="Times New Roman" w:cs="Times New Roman"/>
          <w:sz w:val="28"/>
          <w:szCs w:val="28"/>
        </w:rPr>
        <w:t>pielikums</w:t>
      </w:r>
    </w:p>
    <w:p w14:paraId="27D3830F" w14:textId="77777777" w:rsidR="001D0800" w:rsidRPr="00C30A09" w:rsidRDefault="001D0800" w:rsidP="00C30A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0A09">
        <w:rPr>
          <w:rFonts w:ascii="Times New Roman" w:hAnsi="Times New Roman" w:cs="Times New Roman"/>
          <w:sz w:val="28"/>
          <w:szCs w:val="28"/>
        </w:rPr>
        <w:t>Ministru kabineta</w:t>
      </w:r>
    </w:p>
    <w:p w14:paraId="5125EF22" w14:textId="0E5AE1CE" w:rsidR="00C30A09" w:rsidRPr="00C30A09" w:rsidRDefault="00C30A09" w:rsidP="00C30A09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C30A09">
        <w:rPr>
          <w:rFonts w:ascii="Times New Roman" w:hAnsi="Times New Roman" w:cs="Times New Roman"/>
          <w:sz w:val="28"/>
        </w:rPr>
        <w:t>2018</w:t>
      </w:r>
      <w:r w:rsidR="002D73A4">
        <w:rPr>
          <w:rFonts w:ascii="Times New Roman" w:hAnsi="Times New Roman" w:cs="Times New Roman"/>
          <w:sz w:val="28"/>
        </w:rPr>
        <w:t>. </w:t>
      </w:r>
      <w:r w:rsidRPr="00C30A09">
        <w:rPr>
          <w:rFonts w:ascii="Times New Roman" w:hAnsi="Times New Roman" w:cs="Times New Roman"/>
          <w:sz w:val="28"/>
        </w:rPr>
        <w:t xml:space="preserve">gada </w:t>
      </w:r>
      <w:r w:rsidR="00C93460">
        <w:rPr>
          <w:rFonts w:ascii="Times New Roman" w:hAnsi="Times New Roman" w:cs="Times New Roman"/>
          <w:sz w:val="28"/>
        </w:rPr>
        <w:t>10. aprīļa</w:t>
      </w:r>
    </w:p>
    <w:p w14:paraId="3753C724" w14:textId="2ACE4372" w:rsidR="00C30A09" w:rsidRPr="00C30A09" w:rsidRDefault="00C30A09" w:rsidP="00C30A09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C30A09">
        <w:rPr>
          <w:rFonts w:ascii="Times New Roman" w:hAnsi="Times New Roman" w:cs="Times New Roman"/>
          <w:sz w:val="28"/>
        </w:rPr>
        <w:t>instrukcijai Nr</w:t>
      </w:r>
      <w:r w:rsidR="00C93460">
        <w:rPr>
          <w:rFonts w:ascii="Times New Roman" w:hAnsi="Times New Roman" w:cs="Times New Roman"/>
          <w:sz w:val="28"/>
        </w:rPr>
        <w:t>. 2</w:t>
      </w:r>
    </w:p>
    <w:p w14:paraId="562CE2E6" w14:textId="006C2DCE" w:rsidR="001D0800" w:rsidRPr="00756B1B" w:rsidRDefault="001D0800" w:rsidP="00502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6EC82C90" w14:textId="7AFEE08A" w:rsidR="001D0800" w:rsidRPr="00A537AA" w:rsidRDefault="00A537AA" w:rsidP="00E80B75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37AA">
        <w:rPr>
          <w:rFonts w:ascii="Times New Roman" w:hAnsi="Times New Roman" w:cs="Times New Roman"/>
          <w:b/>
          <w:sz w:val="24"/>
          <w:szCs w:val="24"/>
          <w:u w:val="single"/>
        </w:rPr>
        <w:t>VSAC “Latgale “</w:t>
      </w:r>
      <w:r w:rsidR="00E80B75" w:rsidRPr="00A537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0628760" w14:textId="082D5B5C" w:rsidR="001D0800" w:rsidRPr="002479EF" w:rsidRDefault="001D0800" w:rsidP="00E80B75">
      <w:pPr>
        <w:spacing w:after="0" w:line="240" w:lineRule="auto"/>
        <w:ind w:firstLine="1134"/>
        <w:rPr>
          <w:rFonts w:ascii="Times New Roman" w:hAnsi="Times New Roman" w:cs="Times New Roman"/>
          <w:sz w:val="20"/>
          <w:szCs w:val="20"/>
        </w:rPr>
      </w:pPr>
      <w:r w:rsidRPr="002479EF">
        <w:rPr>
          <w:rFonts w:ascii="Times New Roman" w:hAnsi="Times New Roman" w:cs="Times New Roman"/>
          <w:sz w:val="20"/>
          <w:szCs w:val="20"/>
        </w:rPr>
        <w:t>(ministrija</w:t>
      </w:r>
      <w:r w:rsidR="00456F31" w:rsidRPr="002479EF">
        <w:rPr>
          <w:rFonts w:ascii="Times New Roman" w:hAnsi="Times New Roman" w:cs="Times New Roman"/>
          <w:sz w:val="20"/>
          <w:szCs w:val="20"/>
        </w:rPr>
        <w:t>s</w:t>
      </w:r>
      <w:r w:rsidRPr="002479EF">
        <w:rPr>
          <w:rFonts w:ascii="Times New Roman" w:hAnsi="Times New Roman" w:cs="Times New Roman"/>
          <w:sz w:val="20"/>
          <w:szCs w:val="20"/>
        </w:rPr>
        <w:t>, cita</w:t>
      </w:r>
      <w:r w:rsidR="00456F31" w:rsidRPr="002479EF">
        <w:rPr>
          <w:rFonts w:ascii="Times New Roman" w:hAnsi="Times New Roman" w:cs="Times New Roman"/>
          <w:sz w:val="20"/>
          <w:szCs w:val="20"/>
        </w:rPr>
        <w:t>s</w:t>
      </w:r>
      <w:r w:rsidRPr="002479EF">
        <w:rPr>
          <w:rFonts w:ascii="Times New Roman" w:hAnsi="Times New Roman" w:cs="Times New Roman"/>
          <w:sz w:val="20"/>
          <w:szCs w:val="20"/>
        </w:rPr>
        <w:t xml:space="preserve"> centrālā</w:t>
      </w:r>
      <w:r w:rsidR="00456F31" w:rsidRPr="002479EF">
        <w:rPr>
          <w:rFonts w:ascii="Times New Roman" w:hAnsi="Times New Roman" w:cs="Times New Roman"/>
          <w:sz w:val="20"/>
          <w:szCs w:val="20"/>
        </w:rPr>
        <w:t>s</w:t>
      </w:r>
      <w:r w:rsidRPr="002479EF">
        <w:rPr>
          <w:rFonts w:ascii="Times New Roman" w:hAnsi="Times New Roman" w:cs="Times New Roman"/>
          <w:sz w:val="20"/>
          <w:szCs w:val="20"/>
        </w:rPr>
        <w:t xml:space="preserve"> valsts iestāde</w:t>
      </w:r>
      <w:r w:rsidR="00456F31" w:rsidRPr="002479EF">
        <w:rPr>
          <w:rFonts w:ascii="Times New Roman" w:hAnsi="Times New Roman" w:cs="Times New Roman"/>
          <w:sz w:val="20"/>
          <w:szCs w:val="20"/>
        </w:rPr>
        <w:t>s nosaukums</w:t>
      </w:r>
      <w:r w:rsidRPr="002479EF">
        <w:rPr>
          <w:rFonts w:ascii="Times New Roman" w:hAnsi="Times New Roman" w:cs="Times New Roman"/>
          <w:sz w:val="20"/>
          <w:szCs w:val="20"/>
        </w:rPr>
        <w:t>)</w:t>
      </w:r>
    </w:p>
    <w:p w14:paraId="2EF0397B" w14:textId="0C29BB8A" w:rsidR="001D0800" w:rsidRPr="00292985" w:rsidRDefault="001D0800" w:rsidP="00E80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630664E9" w14:textId="0473E787" w:rsidR="00937DCA" w:rsidRPr="006B66F3" w:rsidRDefault="001D0800" w:rsidP="00D23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B66F3">
        <w:rPr>
          <w:rFonts w:ascii="Times New Roman" w:hAnsi="Times New Roman" w:cs="Times New Roman"/>
          <w:b/>
          <w:sz w:val="28"/>
          <w:szCs w:val="24"/>
        </w:rPr>
        <w:t xml:space="preserve">Paskaidrojums par valsts </w:t>
      </w:r>
      <w:r w:rsidR="007B59DF" w:rsidRPr="006B66F3">
        <w:rPr>
          <w:rFonts w:ascii="Times New Roman" w:hAnsi="Times New Roman" w:cs="Times New Roman"/>
          <w:b/>
          <w:sz w:val="28"/>
          <w:szCs w:val="24"/>
        </w:rPr>
        <w:t>budžeta</w:t>
      </w:r>
      <w:r w:rsidRPr="006B66F3">
        <w:rPr>
          <w:rFonts w:ascii="Times New Roman" w:hAnsi="Times New Roman" w:cs="Times New Roman"/>
          <w:b/>
          <w:sz w:val="28"/>
          <w:szCs w:val="24"/>
        </w:rPr>
        <w:t xml:space="preserve"> izdevumu izpildi 20</w:t>
      </w:r>
      <w:r w:rsidR="00A537AA">
        <w:rPr>
          <w:rFonts w:ascii="Times New Roman" w:hAnsi="Times New Roman" w:cs="Times New Roman"/>
          <w:b/>
          <w:sz w:val="28"/>
          <w:szCs w:val="24"/>
        </w:rPr>
        <w:t>18</w:t>
      </w:r>
      <w:r w:rsidR="002D73A4">
        <w:rPr>
          <w:rFonts w:ascii="Times New Roman" w:hAnsi="Times New Roman" w:cs="Times New Roman"/>
          <w:b/>
          <w:sz w:val="28"/>
          <w:szCs w:val="24"/>
        </w:rPr>
        <w:t>. </w:t>
      </w:r>
      <w:r w:rsidRPr="006B66F3">
        <w:rPr>
          <w:rFonts w:ascii="Times New Roman" w:hAnsi="Times New Roman" w:cs="Times New Roman"/>
          <w:b/>
          <w:sz w:val="28"/>
          <w:szCs w:val="24"/>
        </w:rPr>
        <w:t xml:space="preserve">gada </w:t>
      </w:r>
      <w:r w:rsidR="00816E32">
        <w:rPr>
          <w:rFonts w:ascii="Times New Roman" w:hAnsi="Times New Roman" w:cs="Times New Roman"/>
          <w:b/>
          <w:sz w:val="28"/>
          <w:szCs w:val="24"/>
        </w:rPr>
        <w:t>12</w:t>
      </w:r>
      <w:r w:rsidR="008A3430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6B66F3">
        <w:rPr>
          <w:rFonts w:ascii="Times New Roman" w:hAnsi="Times New Roman" w:cs="Times New Roman"/>
          <w:b/>
          <w:sz w:val="28"/>
          <w:szCs w:val="24"/>
        </w:rPr>
        <w:t>mēnešos</w:t>
      </w:r>
    </w:p>
    <w:p w14:paraId="6EE53A1D" w14:textId="77777777" w:rsidR="00E80B75" w:rsidRPr="00292985" w:rsidRDefault="00E80B75" w:rsidP="00E80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46CF290D" w14:textId="133D41EB" w:rsidR="002E6043" w:rsidRPr="00CC77D5" w:rsidRDefault="002E6043" w:rsidP="00C53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14:paraId="2B57E4FB" w14:textId="2A2DE52F" w:rsidR="00E912E8" w:rsidRPr="00CC77D5" w:rsidRDefault="00C535E4" w:rsidP="007D565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0"/>
        </w:rPr>
      </w:pPr>
      <w:r w:rsidRPr="00CC77D5">
        <w:rPr>
          <w:rFonts w:ascii="Times New Roman" w:hAnsi="Times New Roman" w:cs="Times New Roman"/>
          <w:b/>
          <w:sz w:val="24"/>
          <w:szCs w:val="20"/>
        </w:rPr>
        <w:t>I</w:t>
      </w:r>
      <w:r w:rsidR="002D73A4">
        <w:rPr>
          <w:rFonts w:ascii="Times New Roman" w:hAnsi="Times New Roman" w:cs="Times New Roman"/>
          <w:b/>
          <w:sz w:val="24"/>
          <w:szCs w:val="20"/>
        </w:rPr>
        <w:t>. </w:t>
      </w:r>
      <w:r w:rsidR="009D6361" w:rsidRPr="00CC77D5">
        <w:rPr>
          <w:rFonts w:ascii="Times New Roman" w:hAnsi="Times New Roman" w:cs="Times New Roman"/>
          <w:b/>
          <w:sz w:val="24"/>
          <w:szCs w:val="20"/>
        </w:rPr>
        <w:t>Va</w:t>
      </w:r>
      <w:r w:rsidR="0097568D" w:rsidRPr="00CC77D5">
        <w:rPr>
          <w:rFonts w:ascii="Times New Roman" w:hAnsi="Times New Roman" w:cs="Times New Roman"/>
          <w:b/>
          <w:sz w:val="24"/>
          <w:szCs w:val="20"/>
        </w:rPr>
        <w:t>lsts pamatfunkciju īstenošana</w:t>
      </w:r>
    </w:p>
    <w:p w14:paraId="10EEAD80" w14:textId="77777777" w:rsidR="00D90F06" w:rsidRPr="00CC77D5" w:rsidRDefault="00D90F06" w:rsidP="00D90F0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Reatabula"/>
        <w:tblW w:w="14006" w:type="dxa"/>
        <w:tblLook w:val="04A0" w:firstRow="1" w:lastRow="0" w:firstColumn="1" w:lastColumn="0" w:noHBand="0" w:noVBand="1"/>
      </w:tblPr>
      <w:tblGrid>
        <w:gridCol w:w="6947"/>
        <w:gridCol w:w="7046"/>
        <w:gridCol w:w="13"/>
      </w:tblGrid>
      <w:tr w:rsidR="00D90F06" w:rsidRPr="00CC77D5" w14:paraId="23A4769C" w14:textId="77777777" w:rsidTr="00D90F06">
        <w:tc>
          <w:tcPr>
            <w:tcW w:w="6947" w:type="dxa"/>
          </w:tcPr>
          <w:p w14:paraId="2F82BD60" w14:textId="77777777" w:rsidR="00D90F06" w:rsidRPr="00CC77D5" w:rsidRDefault="00D90F06" w:rsidP="0017560E">
            <w:pPr>
              <w:tabs>
                <w:tab w:val="left" w:pos="6812"/>
              </w:tabs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CC77D5">
              <w:rPr>
                <w:rFonts w:ascii="Times New Roman" w:hAnsi="Times New Roman" w:cs="Times New Roman"/>
                <w:b/>
              </w:rPr>
              <w:t>Programmas/apakšprogrammas kods</w:t>
            </w:r>
          </w:p>
          <w:p w14:paraId="45A7D65B" w14:textId="77777777" w:rsidR="00D90F06" w:rsidRPr="003A3506" w:rsidRDefault="00D90F06" w:rsidP="0017560E">
            <w:pPr>
              <w:tabs>
                <w:tab w:val="left" w:pos="6694"/>
              </w:tabs>
              <w:spacing w:before="60" w:after="120"/>
              <w:rPr>
                <w:rFonts w:ascii="Times New Roman" w:hAnsi="Times New Roman" w:cs="Times New Roman"/>
                <w:u w:val="single"/>
              </w:rPr>
            </w:pPr>
            <w:r w:rsidRPr="003A3506">
              <w:rPr>
                <w:rFonts w:ascii="Times New Roman" w:hAnsi="Times New Roman" w:cs="Times New Roman"/>
                <w:u w:val="single"/>
              </w:rPr>
              <w:tab/>
            </w:r>
          </w:p>
        </w:tc>
        <w:tc>
          <w:tcPr>
            <w:tcW w:w="7059" w:type="dxa"/>
            <w:gridSpan w:val="2"/>
          </w:tcPr>
          <w:p w14:paraId="52D729AA" w14:textId="77777777" w:rsidR="00D90F06" w:rsidRDefault="00D90F06" w:rsidP="0017560E">
            <w:pPr>
              <w:tabs>
                <w:tab w:val="left" w:pos="993"/>
                <w:tab w:val="left" w:pos="6812"/>
              </w:tabs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CC77D5">
              <w:rPr>
                <w:rFonts w:ascii="Times New Roman" w:hAnsi="Times New Roman" w:cs="Times New Roman"/>
                <w:b/>
              </w:rPr>
              <w:t>Programmas</w:t>
            </w:r>
            <w:r w:rsidRPr="00CC77D5">
              <w:rPr>
                <w:rFonts w:ascii="Times New Roman" w:hAnsi="Times New Roman" w:cs="Times New Roman"/>
              </w:rPr>
              <w:t>/</w:t>
            </w:r>
            <w:r w:rsidRPr="00CC77D5">
              <w:rPr>
                <w:rFonts w:ascii="Times New Roman" w:hAnsi="Times New Roman" w:cs="Times New Roman"/>
                <w:b/>
              </w:rPr>
              <w:t>apakšprogrammas nosaukums</w:t>
            </w:r>
          </w:p>
          <w:p w14:paraId="35028ACE" w14:textId="7CC3A5B4" w:rsidR="00862320" w:rsidRPr="001A7370" w:rsidRDefault="005A0023" w:rsidP="00862320">
            <w:pPr>
              <w:ind w:left="720"/>
              <w:rPr>
                <w:rFonts w:ascii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lv-LV"/>
              </w:rPr>
              <w:t xml:space="preserve">05.03.00 </w:t>
            </w:r>
            <w:r w:rsidR="00862320" w:rsidRPr="001A7370">
              <w:rPr>
                <w:rFonts w:ascii="Times New Roman" w:hAnsi="Times New Roman"/>
                <w:b/>
                <w:sz w:val="24"/>
                <w:szCs w:val="24"/>
                <w:lang w:eastAsia="lv-LV"/>
              </w:rPr>
              <w:t>Valsts pamatfun</w:t>
            </w:r>
            <w:r w:rsidR="00732A96">
              <w:rPr>
                <w:rFonts w:ascii="Times New Roman" w:hAnsi="Times New Roman"/>
                <w:b/>
                <w:sz w:val="24"/>
                <w:szCs w:val="24"/>
                <w:lang w:eastAsia="lv-LV"/>
              </w:rPr>
              <w:t>kciju īstenošana .</w:t>
            </w:r>
          </w:p>
          <w:p w14:paraId="236638F9" w14:textId="4B8D9778" w:rsidR="00D90F06" w:rsidRPr="003A3506" w:rsidRDefault="00D90F06" w:rsidP="0017560E">
            <w:pPr>
              <w:tabs>
                <w:tab w:val="left" w:pos="6812"/>
              </w:tabs>
              <w:spacing w:before="60" w:after="120"/>
              <w:rPr>
                <w:rFonts w:ascii="Times New Roman" w:hAnsi="Times New Roman" w:cs="Times New Roman"/>
              </w:rPr>
            </w:pPr>
          </w:p>
        </w:tc>
      </w:tr>
      <w:tr w:rsidR="00E528BB" w:rsidRPr="00CC77D5" w14:paraId="666AAD59" w14:textId="77777777" w:rsidTr="00D90F06">
        <w:trPr>
          <w:gridAfter w:val="1"/>
          <w:wAfter w:w="13" w:type="dxa"/>
        </w:trPr>
        <w:tc>
          <w:tcPr>
            <w:tcW w:w="6947" w:type="dxa"/>
          </w:tcPr>
          <w:p w14:paraId="693C6FF4" w14:textId="3429D964" w:rsidR="00E528BB" w:rsidRPr="00CC77D5" w:rsidRDefault="00E528BB" w:rsidP="00CC77D5">
            <w:pPr>
              <w:tabs>
                <w:tab w:val="left" w:pos="993"/>
              </w:tabs>
              <w:spacing w:before="40" w:after="40"/>
              <w:rPr>
                <w:rFonts w:ascii="Times New Roman" w:hAnsi="Times New Roman" w:cs="Times New Roman"/>
                <w:b/>
              </w:rPr>
            </w:pPr>
            <w:r w:rsidRPr="00CC77D5">
              <w:rPr>
                <w:rFonts w:ascii="Times New Roman" w:hAnsi="Times New Roman" w:cs="Times New Roman"/>
                <w:b/>
              </w:rPr>
              <w:t>Paveiktais</w:t>
            </w:r>
          </w:p>
        </w:tc>
        <w:tc>
          <w:tcPr>
            <w:tcW w:w="7046" w:type="dxa"/>
          </w:tcPr>
          <w:p w14:paraId="4E9FE03F" w14:textId="77777777" w:rsidR="00E528BB" w:rsidRPr="00CC77D5" w:rsidRDefault="00E528BB" w:rsidP="00CC77D5">
            <w:pPr>
              <w:tabs>
                <w:tab w:val="left" w:pos="993"/>
              </w:tabs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</w:tr>
      <w:tr w:rsidR="00E528BB" w:rsidRPr="00CC77D5" w14:paraId="7623E8D2" w14:textId="77777777" w:rsidTr="00D90F06">
        <w:trPr>
          <w:gridAfter w:val="1"/>
          <w:wAfter w:w="13" w:type="dxa"/>
        </w:trPr>
        <w:tc>
          <w:tcPr>
            <w:tcW w:w="6947" w:type="dxa"/>
          </w:tcPr>
          <w:p w14:paraId="47E673E9" w14:textId="3D723BAF" w:rsidR="00E528BB" w:rsidRPr="00862320" w:rsidRDefault="00E528BB" w:rsidP="00862320">
            <w:pPr>
              <w:ind w:left="1560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7046" w:type="dxa"/>
          </w:tcPr>
          <w:p w14:paraId="327B2EF5" w14:textId="70BA18DD" w:rsidR="00704714" w:rsidRPr="005A0023" w:rsidRDefault="005A0023" w:rsidP="005A0023">
            <w:pPr>
              <w:pStyle w:val="Sarakstarindkopa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5A0023">
              <w:rPr>
                <w:rFonts w:ascii="Times New Roman" w:hAnsi="Times New Roman"/>
                <w:sz w:val="24"/>
                <w:szCs w:val="24"/>
                <w:lang w:eastAsia="lv-LV"/>
              </w:rPr>
              <w:t>n</w:t>
            </w:r>
            <w:r w:rsidR="00704714" w:rsidRPr="005A0023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odrošināta sociālā aprūpe un rehabilitācija vidēji </w:t>
            </w:r>
            <w:r w:rsidR="00D13EE5">
              <w:rPr>
                <w:rFonts w:ascii="Times New Roman" w:hAnsi="Times New Roman"/>
                <w:sz w:val="24"/>
                <w:szCs w:val="24"/>
                <w:lang w:eastAsia="lv-LV"/>
              </w:rPr>
              <w:t>962,1</w:t>
            </w:r>
            <w:r w:rsidR="00704714" w:rsidRPr="005A0023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klientiem (plāns </w:t>
            </w:r>
            <w:r w:rsidR="00D13EE5">
              <w:rPr>
                <w:rFonts w:ascii="Times New Roman" w:hAnsi="Times New Roman"/>
                <w:sz w:val="24"/>
                <w:szCs w:val="24"/>
                <w:lang w:eastAsia="lv-LV"/>
              </w:rPr>
              <w:t>968,9</w:t>
            </w:r>
            <w:r w:rsidR="00667D8A">
              <w:rPr>
                <w:rFonts w:ascii="Times New Roman" w:hAnsi="Times New Roman"/>
                <w:sz w:val="24"/>
                <w:szCs w:val="24"/>
                <w:lang w:eastAsia="lv-LV"/>
              </w:rPr>
              <w:t>) sešās</w:t>
            </w:r>
            <w:r w:rsidR="00704714" w:rsidRPr="005A0023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filiālēs.</w:t>
            </w:r>
          </w:p>
          <w:p w14:paraId="3BA4F2C9" w14:textId="08BCD121" w:rsidR="005F5E3F" w:rsidRPr="005A0023" w:rsidRDefault="00704714" w:rsidP="005A0023">
            <w:pPr>
              <w:pStyle w:val="Sarakstarindkopa"/>
              <w:numPr>
                <w:ilvl w:val="0"/>
                <w:numId w:val="34"/>
              </w:numPr>
              <w:tabs>
                <w:tab w:val="left" w:pos="993"/>
              </w:tabs>
              <w:rPr>
                <w:rFonts w:ascii="Times New Roman" w:hAnsi="Times New Roman" w:cs="Times New Roman"/>
                <w:b/>
              </w:rPr>
            </w:pPr>
            <w:r w:rsidRPr="005A0023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nodrošināta sociālā aprūpe un rehabilitācija vidēji </w:t>
            </w:r>
            <w:r w:rsidR="00373FEC">
              <w:rPr>
                <w:rFonts w:ascii="Times New Roman" w:hAnsi="Times New Roman"/>
                <w:sz w:val="24"/>
                <w:szCs w:val="24"/>
                <w:lang w:eastAsia="lv-LV"/>
              </w:rPr>
              <w:t>0,</w:t>
            </w:r>
            <w:r w:rsidR="00516E52">
              <w:rPr>
                <w:rFonts w:ascii="Times New Roman" w:hAnsi="Times New Roman"/>
                <w:sz w:val="24"/>
                <w:szCs w:val="24"/>
                <w:lang w:eastAsia="lv-LV"/>
              </w:rPr>
              <w:t>57</w:t>
            </w:r>
            <w:r w:rsidRPr="005A0023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maksas klientiem (plāns 11).</w:t>
            </w:r>
          </w:p>
          <w:p w14:paraId="01420091" w14:textId="77777777" w:rsidR="005F5E3F" w:rsidRPr="005A0023" w:rsidRDefault="005F5E3F" w:rsidP="0056580A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</w:rPr>
            </w:pPr>
          </w:p>
          <w:p w14:paraId="6EF989AF" w14:textId="5A4E7967" w:rsidR="001C35E3" w:rsidRPr="005A0023" w:rsidRDefault="001C35E3" w:rsidP="0056580A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</w:pPr>
          </w:p>
        </w:tc>
      </w:tr>
      <w:tr w:rsidR="00973B19" w:rsidRPr="005A0023" w14:paraId="53638542" w14:textId="77777777" w:rsidTr="00D90F06">
        <w:trPr>
          <w:gridAfter w:val="1"/>
          <w:wAfter w:w="13" w:type="dxa"/>
        </w:trPr>
        <w:tc>
          <w:tcPr>
            <w:tcW w:w="6947" w:type="dxa"/>
          </w:tcPr>
          <w:p w14:paraId="41D30A0E" w14:textId="4CDAA494" w:rsidR="002A5ECA" w:rsidRDefault="00862320" w:rsidP="002D73A4">
            <w:pPr>
              <w:pStyle w:val="Sarakstarindkopa"/>
              <w:tabs>
                <w:tab w:val="left" w:pos="993"/>
              </w:tabs>
              <w:ind w:left="286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A7370">
              <w:rPr>
                <w:rFonts w:ascii="Times New Roman" w:hAnsi="Times New Roman"/>
                <w:sz w:val="24"/>
                <w:szCs w:val="24"/>
                <w:lang w:eastAsia="lv-LV"/>
              </w:rPr>
              <w:t>.</w:t>
            </w:r>
          </w:p>
          <w:p w14:paraId="60B9242C" w14:textId="2DD98250" w:rsidR="004D4BC7" w:rsidRPr="00CC77D5" w:rsidRDefault="004D4BC7" w:rsidP="002D73A4">
            <w:pPr>
              <w:pStyle w:val="Sarakstarindkopa"/>
              <w:tabs>
                <w:tab w:val="left" w:pos="993"/>
              </w:tabs>
              <w:ind w:left="286"/>
              <w:rPr>
                <w:rFonts w:ascii="Times New Roman" w:hAnsi="Times New Roman" w:cs="Times New Roman"/>
              </w:rPr>
            </w:pPr>
          </w:p>
        </w:tc>
        <w:tc>
          <w:tcPr>
            <w:tcW w:w="7046" w:type="dxa"/>
          </w:tcPr>
          <w:p w14:paraId="217CD3EB" w14:textId="045AC046" w:rsidR="00704714" w:rsidRDefault="00704714" w:rsidP="00667D8A">
            <w:pPr>
              <w:pStyle w:val="Sarakstarindkopa"/>
              <w:ind w:left="24" w:firstLine="425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A7370">
              <w:rPr>
                <w:rFonts w:ascii="Times New Roman" w:hAnsi="Times New Roman"/>
                <w:b/>
                <w:sz w:val="24"/>
                <w:szCs w:val="24"/>
                <w:lang w:eastAsia="lv-LV"/>
              </w:rPr>
              <w:t xml:space="preserve">Izdevumu izpilde 2018. gada </w:t>
            </w:r>
            <w:r w:rsidR="004F62D9">
              <w:rPr>
                <w:rFonts w:ascii="Times New Roman" w:hAnsi="Times New Roman"/>
                <w:b/>
                <w:sz w:val="24"/>
                <w:szCs w:val="24"/>
                <w:lang w:eastAsia="lv-LV"/>
              </w:rPr>
              <w:t>12</w:t>
            </w:r>
            <w:r w:rsidRPr="001A7370">
              <w:rPr>
                <w:rFonts w:ascii="Times New Roman" w:hAnsi="Times New Roman"/>
                <w:b/>
                <w:sz w:val="24"/>
                <w:szCs w:val="24"/>
                <w:lang w:eastAsia="lv-LV"/>
              </w:rPr>
              <w:t xml:space="preserve"> mēnešos ir </w:t>
            </w:r>
            <w:r w:rsidR="004F62D9"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  <w:t xml:space="preserve">8 355 538 </w:t>
            </w:r>
            <w:r w:rsidRPr="001A7370">
              <w:rPr>
                <w:rFonts w:ascii="Times New Roman" w:hAnsi="Times New Roman"/>
                <w:b/>
                <w:i/>
                <w:sz w:val="24"/>
                <w:szCs w:val="24"/>
                <w:lang w:eastAsia="lv-LV"/>
              </w:rPr>
              <w:t>euro</w:t>
            </w:r>
            <w:r w:rsidRPr="001A7370">
              <w:rPr>
                <w:rFonts w:ascii="Times New Roman" w:hAnsi="Times New Roman"/>
                <w:b/>
                <w:sz w:val="24"/>
                <w:szCs w:val="24"/>
                <w:lang w:eastAsia="lv-LV"/>
              </w:rPr>
              <w:t xml:space="preserve"> </w:t>
            </w:r>
            <w:r w:rsidR="00667D8A">
              <w:rPr>
                <w:rFonts w:ascii="Times New Roman" w:hAnsi="Times New Roman"/>
                <w:b/>
                <w:sz w:val="24"/>
                <w:szCs w:val="24"/>
                <w:lang w:eastAsia="lv-LV"/>
              </w:rPr>
              <w:t>a</w:t>
            </w:r>
            <w:r w:rsidRPr="001A7370">
              <w:rPr>
                <w:rFonts w:ascii="Times New Roman" w:hAnsi="Times New Roman"/>
                <w:b/>
                <w:sz w:val="24"/>
                <w:szCs w:val="24"/>
                <w:lang w:eastAsia="lv-LV"/>
              </w:rPr>
              <w:t>pmērā</w:t>
            </w:r>
            <w:r w:rsidR="00667D8A">
              <w:rPr>
                <w:rFonts w:ascii="Times New Roman" w:hAnsi="Times New Roman"/>
                <w:b/>
                <w:sz w:val="24"/>
                <w:szCs w:val="24"/>
                <w:lang w:eastAsia="lv-LV"/>
              </w:rPr>
              <w:t>.</w:t>
            </w:r>
            <w:r w:rsidRPr="001A737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667D8A">
              <w:rPr>
                <w:rFonts w:ascii="Times New Roman" w:hAnsi="Times New Roman"/>
                <w:sz w:val="24"/>
                <w:szCs w:val="24"/>
                <w:lang w:eastAsia="lv-LV"/>
              </w:rPr>
              <w:t>S</w:t>
            </w:r>
            <w:r w:rsidRPr="001A737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alīdzinot ar pārskata perioda plānu </w:t>
            </w:r>
            <w:r w:rsidR="004F62D9"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  <w:t>8 365 196</w:t>
            </w:r>
            <w:r w:rsidR="00373FEC" w:rsidRPr="001A7370"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="00373FEC" w:rsidRPr="001A7370">
              <w:rPr>
                <w:rFonts w:ascii="Times New Roman" w:hAnsi="Times New Roman"/>
                <w:b/>
                <w:sz w:val="24"/>
                <w:szCs w:val="24"/>
                <w:lang w:eastAsia="lv-LV"/>
              </w:rPr>
              <w:t xml:space="preserve"> </w:t>
            </w:r>
            <w:r w:rsidRPr="001A7370"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euro</w:t>
            </w:r>
            <w:r w:rsidRPr="001A737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, </w:t>
            </w:r>
            <w:r w:rsidR="00667D8A">
              <w:rPr>
                <w:rFonts w:ascii="Times New Roman" w:hAnsi="Times New Roman"/>
                <w:sz w:val="24"/>
                <w:szCs w:val="24"/>
                <w:lang w:eastAsia="lv-LV"/>
              </w:rPr>
              <w:t>i</w:t>
            </w:r>
            <w:r w:rsidRPr="001A737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zlietojums ir </w:t>
            </w:r>
            <w:r w:rsidR="00667D8A">
              <w:rPr>
                <w:rFonts w:ascii="Times New Roman" w:hAnsi="Times New Roman"/>
                <w:sz w:val="24"/>
                <w:szCs w:val="24"/>
                <w:lang w:eastAsia="lv-LV"/>
              </w:rPr>
              <w:t>99,</w:t>
            </w:r>
            <w:r w:rsidR="004F62D9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88 </w:t>
            </w:r>
            <w:r w:rsidRPr="001A7370">
              <w:rPr>
                <w:rFonts w:ascii="Times New Roman" w:hAnsi="Times New Roman"/>
                <w:sz w:val="24"/>
                <w:szCs w:val="24"/>
                <w:lang w:eastAsia="lv-LV"/>
              </w:rPr>
              <w:t>% apmērā no plānotā finansējuma.</w:t>
            </w:r>
          </w:p>
          <w:p w14:paraId="730C776E" w14:textId="77034190" w:rsidR="00930D00" w:rsidRPr="00787F0F" w:rsidRDefault="00930D00" w:rsidP="00930D00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lv-LV"/>
              </w:rPr>
            </w:pPr>
            <w:r w:rsidRPr="00787F0F"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Lai nodrošinātu ilgstošas sociālās aprūpes un sociālās rehabilitācijas pakalpojumu, 201</w:t>
            </w:r>
            <w:r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8</w:t>
            </w:r>
            <w:r w:rsidRPr="00787F0F"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 xml:space="preserve">. gada </w:t>
            </w:r>
            <w:r w:rsidR="004F62D9"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12</w:t>
            </w:r>
            <w:r w:rsidRPr="00787F0F"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 xml:space="preserve"> mēnešos ir veikti sekojoši pasākumi:</w:t>
            </w:r>
          </w:p>
          <w:p w14:paraId="404EB46E" w14:textId="77777777" w:rsidR="00930D00" w:rsidRPr="00134644" w:rsidRDefault="00930D00" w:rsidP="00930D00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eastAsia="lv-LV"/>
              </w:rPr>
            </w:pPr>
          </w:p>
          <w:p w14:paraId="35A0F7C6" w14:textId="61614D2F" w:rsidR="00785A76" w:rsidRPr="00134644" w:rsidRDefault="00930D00" w:rsidP="00930D00">
            <w:pPr>
              <w:numPr>
                <w:ilvl w:val="0"/>
                <w:numId w:val="32"/>
              </w:numPr>
              <w:tabs>
                <w:tab w:val="left" w:pos="957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4644">
              <w:rPr>
                <w:rFonts w:ascii="Times New Roman" w:hAnsi="Times New Roman"/>
                <w:sz w:val="24"/>
                <w:szCs w:val="24"/>
                <w:lang w:eastAsia="lv-LV"/>
              </w:rPr>
              <w:lastRenderedPageBreak/>
              <w:t xml:space="preserve">filiālē „Mēmele” - veikti remontdarbi XII,VI, IV, </w:t>
            </w:r>
            <w:r w:rsidR="00785A76" w:rsidRPr="00134644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II, I, </w:t>
            </w:r>
            <w:r w:rsidRPr="00134644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III </w:t>
            </w:r>
            <w:r w:rsidR="00667D8A">
              <w:rPr>
                <w:rFonts w:ascii="Times New Roman" w:hAnsi="Times New Roman"/>
                <w:sz w:val="24"/>
                <w:szCs w:val="24"/>
                <w:lang w:eastAsia="lv-LV"/>
              </w:rPr>
              <w:t>k</w:t>
            </w:r>
            <w:r w:rsidRPr="00134644">
              <w:rPr>
                <w:rFonts w:ascii="Times New Roman" w:hAnsi="Times New Roman"/>
                <w:sz w:val="24"/>
                <w:szCs w:val="24"/>
                <w:lang w:eastAsia="lv-LV"/>
              </w:rPr>
              <w:t>orpusos atjaunojot grīdas segumu, klientu dzīvojamo istabiņu un koplietošanas telpu kosmētiskie remonti par</w:t>
            </w:r>
          </w:p>
          <w:p w14:paraId="266CACC4" w14:textId="36694FFC" w:rsidR="00930D00" w:rsidRPr="00890857" w:rsidRDefault="00890857" w:rsidP="00785A76">
            <w:pPr>
              <w:tabs>
                <w:tab w:val="left" w:pos="957"/>
              </w:tabs>
              <w:ind w:left="121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890857">
              <w:rPr>
                <w:rFonts w:ascii="Times New Roman" w:hAnsi="Times New Roman"/>
                <w:sz w:val="24"/>
                <w:szCs w:val="24"/>
                <w:lang w:eastAsia="lv-LV"/>
              </w:rPr>
              <w:t>9</w:t>
            </w:r>
            <w:r w:rsidR="00667D8A">
              <w:rPr>
                <w:rFonts w:ascii="Times New Roman" w:hAnsi="Times New Roman"/>
                <w:sz w:val="24"/>
                <w:szCs w:val="24"/>
                <w:lang w:eastAsia="lv-LV"/>
              </w:rPr>
              <w:t> </w:t>
            </w:r>
            <w:r w:rsidRPr="00890857">
              <w:rPr>
                <w:rFonts w:ascii="Times New Roman" w:hAnsi="Times New Roman"/>
                <w:sz w:val="24"/>
                <w:szCs w:val="24"/>
                <w:lang w:eastAsia="lv-LV"/>
              </w:rPr>
              <w:t>894</w:t>
            </w:r>
            <w:r w:rsidR="00667D8A">
              <w:rPr>
                <w:rFonts w:ascii="Times New Roman" w:hAnsi="Times New Roman"/>
                <w:sz w:val="24"/>
                <w:szCs w:val="24"/>
                <w:lang w:eastAsia="lv-LV"/>
              </w:rPr>
              <w:t> </w:t>
            </w:r>
            <w:r w:rsidR="00930D00" w:rsidRPr="00890857"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euro</w:t>
            </w:r>
            <w:r w:rsidR="00930D00" w:rsidRPr="00890857">
              <w:rPr>
                <w:rFonts w:ascii="Times New Roman" w:hAnsi="Times New Roman"/>
                <w:sz w:val="24"/>
                <w:szCs w:val="24"/>
                <w:lang w:eastAsia="lv-LV"/>
              </w:rPr>
              <w:t>.</w:t>
            </w:r>
          </w:p>
          <w:p w14:paraId="322C95A6" w14:textId="040D22BC" w:rsidR="00930D00" w:rsidRPr="00890857" w:rsidRDefault="00930D00" w:rsidP="00930D00">
            <w:pPr>
              <w:numPr>
                <w:ilvl w:val="0"/>
                <w:numId w:val="32"/>
              </w:numPr>
              <w:tabs>
                <w:tab w:val="left" w:pos="957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890857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filiālē „Litene” – veikti remontdarbi II un I korpusa klientu koplietošanas  telpās un dzīvojamās istabiņās par </w:t>
            </w:r>
            <w:r w:rsidR="007D6FD2">
              <w:rPr>
                <w:rFonts w:ascii="Times New Roman" w:hAnsi="Times New Roman"/>
                <w:sz w:val="24"/>
                <w:szCs w:val="24"/>
                <w:lang w:eastAsia="lv-LV"/>
              </w:rPr>
              <w:t>12</w:t>
            </w:r>
            <w:r w:rsidR="00667D8A">
              <w:rPr>
                <w:rFonts w:ascii="Times New Roman" w:hAnsi="Times New Roman"/>
                <w:sz w:val="24"/>
                <w:szCs w:val="24"/>
                <w:lang w:eastAsia="lv-LV"/>
              </w:rPr>
              <w:t> </w:t>
            </w:r>
            <w:r w:rsidR="007D6FD2">
              <w:rPr>
                <w:rFonts w:ascii="Times New Roman" w:hAnsi="Times New Roman"/>
                <w:sz w:val="24"/>
                <w:szCs w:val="24"/>
                <w:lang w:eastAsia="lv-LV"/>
              </w:rPr>
              <w:t>086</w:t>
            </w:r>
            <w:r w:rsidR="00667D8A">
              <w:rPr>
                <w:rFonts w:ascii="Times New Roman" w:hAnsi="Times New Roman"/>
                <w:sz w:val="24"/>
                <w:szCs w:val="24"/>
                <w:lang w:eastAsia="lv-LV"/>
              </w:rPr>
              <w:t> </w:t>
            </w:r>
            <w:r w:rsidRPr="00890857"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euro</w:t>
            </w:r>
            <w:r w:rsidRPr="00890857">
              <w:rPr>
                <w:rFonts w:ascii="Times New Roman" w:hAnsi="Times New Roman"/>
                <w:sz w:val="24"/>
                <w:szCs w:val="24"/>
                <w:lang w:eastAsia="lv-LV"/>
              </w:rPr>
              <w:t>.</w:t>
            </w:r>
          </w:p>
          <w:p w14:paraId="7375CEDA" w14:textId="55F91548" w:rsidR="00930D00" w:rsidRPr="00134644" w:rsidRDefault="00930D00" w:rsidP="00930D00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4644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filiālē ”Krastiņi” - veikts telpu kosmētiskais remonts virtuvē, klientu koplietošanas telpās un dzīvojamās istabiņās, garāžas jumta seguma remonts par </w:t>
            </w:r>
            <w:r w:rsidR="00890857">
              <w:rPr>
                <w:rFonts w:ascii="Times New Roman" w:hAnsi="Times New Roman"/>
                <w:sz w:val="24"/>
                <w:szCs w:val="24"/>
                <w:lang w:eastAsia="lv-LV"/>
              </w:rPr>
              <w:t>11</w:t>
            </w:r>
            <w:r w:rsidR="00667D8A">
              <w:rPr>
                <w:rFonts w:ascii="Times New Roman" w:hAnsi="Times New Roman"/>
                <w:sz w:val="24"/>
                <w:szCs w:val="24"/>
                <w:lang w:eastAsia="lv-LV"/>
              </w:rPr>
              <w:t> </w:t>
            </w:r>
            <w:r w:rsidR="00890857">
              <w:rPr>
                <w:rFonts w:ascii="Times New Roman" w:hAnsi="Times New Roman"/>
                <w:sz w:val="24"/>
                <w:szCs w:val="24"/>
                <w:lang w:eastAsia="lv-LV"/>
              </w:rPr>
              <w:t>029</w:t>
            </w:r>
            <w:r w:rsidR="00667D8A">
              <w:rPr>
                <w:rFonts w:ascii="Times New Roman" w:hAnsi="Times New Roman"/>
                <w:sz w:val="24"/>
                <w:szCs w:val="24"/>
                <w:lang w:eastAsia="lv-LV"/>
              </w:rPr>
              <w:t> </w:t>
            </w:r>
            <w:r w:rsidRPr="00134644"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euro</w:t>
            </w:r>
            <w:r w:rsidRPr="00134644">
              <w:rPr>
                <w:rFonts w:ascii="Times New Roman" w:hAnsi="Times New Roman"/>
                <w:sz w:val="24"/>
                <w:szCs w:val="24"/>
                <w:lang w:eastAsia="lv-LV"/>
              </w:rPr>
              <w:t>.</w:t>
            </w:r>
          </w:p>
          <w:p w14:paraId="098D8154" w14:textId="74F9C659" w:rsidR="00930D00" w:rsidRPr="00134644" w:rsidRDefault="00930D00" w:rsidP="00930D00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4644">
              <w:rPr>
                <w:rFonts w:ascii="Times New Roman" w:hAnsi="Times New Roman"/>
                <w:sz w:val="24"/>
                <w:szCs w:val="24"/>
                <w:lang w:eastAsia="lv-LV"/>
              </w:rPr>
              <w:t>filiālē „Kalupe” - veikti telpu kosmētiskie remonti 3.</w:t>
            </w:r>
            <w:r w:rsidR="00667D8A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 objektā; 6. objektā; 2. objektā; 5. objektā, </w:t>
            </w:r>
            <w:r w:rsidRPr="00134644">
              <w:rPr>
                <w:rFonts w:ascii="Times New Roman" w:hAnsi="Times New Roman"/>
                <w:sz w:val="24"/>
                <w:szCs w:val="24"/>
                <w:lang w:eastAsia="lv-LV"/>
              </w:rPr>
              <w:t>8.</w:t>
            </w:r>
            <w:r w:rsidR="00667D8A">
              <w:rPr>
                <w:rFonts w:ascii="Times New Roman" w:hAnsi="Times New Roman"/>
                <w:sz w:val="24"/>
                <w:szCs w:val="24"/>
                <w:lang w:eastAsia="lv-LV"/>
              </w:rPr>
              <w:t> </w:t>
            </w:r>
            <w:r w:rsidRPr="00134644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objektā un virtuves blokā par </w:t>
            </w:r>
            <w:r w:rsidR="00890857">
              <w:rPr>
                <w:rFonts w:ascii="Times New Roman" w:hAnsi="Times New Roman"/>
                <w:sz w:val="24"/>
                <w:szCs w:val="24"/>
                <w:lang w:eastAsia="lv-LV"/>
              </w:rPr>
              <w:t>6 835</w:t>
            </w:r>
            <w:r w:rsidRPr="00134644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</w:t>
            </w:r>
            <w:r w:rsidRPr="00134644"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euro</w:t>
            </w:r>
            <w:r w:rsidRPr="00134644">
              <w:rPr>
                <w:rFonts w:ascii="Times New Roman" w:hAnsi="Times New Roman"/>
                <w:sz w:val="24"/>
                <w:szCs w:val="24"/>
                <w:lang w:eastAsia="lv-LV"/>
              </w:rPr>
              <w:t>.</w:t>
            </w:r>
          </w:p>
          <w:p w14:paraId="14A71802" w14:textId="682A07DA" w:rsidR="00930D00" w:rsidRPr="00134644" w:rsidRDefault="00930D00" w:rsidP="00930D00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4644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filiālē “Lubāna” -  kanalizācijas sistēmas, virtuves, vannas istabas sīkie kosmētiskie remonti un bojājumu novēršanas darbi par </w:t>
            </w:r>
            <w:r w:rsidR="00890857">
              <w:rPr>
                <w:rFonts w:ascii="Times New Roman" w:hAnsi="Times New Roman"/>
                <w:sz w:val="24"/>
                <w:szCs w:val="24"/>
                <w:lang w:eastAsia="lv-LV"/>
              </w:rPr>
              <w:t>3065</w:t>
            </w:r>
            <w:r w:rsidRPr="00134644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</w:t>
            </w:r>
            <w:r w:rsidRPr="00134644"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euro</w:t>
            </w:r>
            <w:r w:rsidRPr="00134644">
              <w:rPr>
                <w:rFonts w:ascii="Times New Roman" w:hAnsi="Times New Roman"/>
                <w:sz w:val="24"/>
                <w:szCs w:val="24"/>
                <w:lang w:eastAsia="lv-LV"/>
              </w:rPr>
              <w:t>.</w:t>
            </w:r>
          </w:p>
          <w:p w14:paraId="6950C9CF" w14:textId="782FC208" w:rsidR="00930D00" w:rsidRPr="00134644" w:rsidRDefault="00930D00" w:rsidP="00930D00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4644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Filiālē “Kalkūni” </w:t>
            </w:r>
            <w:r w:rsidR="00667D8A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- </w:t>
            </w:r>
            <w:r w:rsidRPr="00134644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veikti sīkie telpu kosmētiskie remonti klientu dzīvojamās un koplietošanas telpās par </w:t>
            </w:r>
            <w:r w:rsidR="00890857">
              <w:rPr>
                <w:rFonts w:ascii="Times New Roman" w:hAnsi="Times New Roman"/>
                <w:sz w:val="24"/>
                <w:szCs w:val="24"/>
                <w:lang w:eastAsia="lv-LV"/>
              </w:rPr>
              <w:t>10</w:t>
            </w:r>
            <w:r w:rsidR="00667D8A">
              <w:rPr>
                <w:rFonts w:ascii="Times New Roman" w:hAnsi="Times New Roman"/>
                <w:sz w:val="24"/>
                <w:szCs w:val="24"/>
                <w:lang w:eastAsia="lv-LV"/>
              </w:rPr>
              <w:t> </w:t>
            </w:r>
            <w:r w:rsidR="00890857">
              <w:rPr>
                <w:rFonts w:ascii="Times New Roman" w:hAnsi="Times New Roman"/>
                <w:sz w:val="24"/>
                <w:szCs w:val="24"/>
                <w:lang w:eastAsia="lv-LV"/>
              </w:rPr>
              <w:t>072</w:t>
            </w:r>
            <w:r w:rsidR="00667D8A">
              <w:rPr>
                <w:rFonts w:ascii="Times New Roman" w:hAnsi="Times New Roman"/>
                <w:sz w:val="24"/>
                <w:szCs w:val="24"/>
                <w:lang w:eastAsia="lv-LV"/>
              </w:rPr>
              <w:t> </w:t>
            </w:r>
            <w:r w:rsidRPr="00134644"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euro</w:t>
            </w:r>
            <w:r w:rsidRPr="00134644">
              <w:rPr>
                <w:rFonts w:ascii="Times New Roman" w:hAnsi="Times New Roman"/>
                <w:sz w:val="24"/>
                <w:szCs w:val="24"/>
                <w:lang w:eastAsia="lv-LV"/>
              </w:rPr>
              <w:t>.</w:t>
            </w:r>
          </w:p>
          <w:p w14:paraId="5B5AF62B" w14:textId="1F17E24C" w:rsidR="00930D00" w:rsidRPr="00134644" w:rsidRDefault="00930D00" w:rsidP="00930D00">
            <w:pPr>
              <w:ind w:left="709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14:paraId="4BA2C602" w14:textId="45889BE3" w:rsidR="00930D00" w:rsidRPr="00742672" w:rsidRDefault="00930D00" w:rsidP="00667D8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667D8A">
              <w:rPr>
                <w:rFonts w:ascii="Times New Roman" w:hAnsi="Times New Roman"/>
                <w:b/>
                <w:sz w:val="24"/>
                <w:szCs w:val="24"/>
                <w:u w:val="single"/>
                <w:lang w:eastAsia="lv-LV"/>
              </w:rPr>
              <w:t xml:space="preserve">Kapitāliem izdevumiem pavisam izlietoti </w:t>
            </w:r>
            <w:r w:rsidR="004F62D9" w:rsidRPr="00667D8A">
              <w:rPr>
                <w:rFonts w:ascii="Times New Roman" w:hAnsi="Times New Roman"/>
                <w:b/>
                <w:sz w:val="24"/>
                <w:szCs w:val="24"/>
                <w:u w:val="single"/>
                <w:lang w:eastAsia="lv-LV"/>
              </w:rPr>
              <w:t>173 583,77</w:t>
            </w:r>
            <w:r w:rsidRPr="00667D8A">
              <w:rPr>
                <w:rFonts w:ascii="Times New Roman" w:hAnsi="Times New Roman"/>
                <w:b/>
                <w:sz w:val="24"/>
                <w:szCs w:val="24"/>
                <w:u w:val="single"/>
                <w:lang w:eastAsia="lv-LV"/>
              </w:rPr>
              <w:t xml:space="preserve"> </w:t>
            </w:r>
            <w:r w:rsidRPr="00667D8A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lv-LV"/>
              </w:rPr>
              <w:t>euro</w:t>
            </w:r>
            <w:r w:rsidR="00667D8A">
              <w:rPr>
                <w:rFonts w:ascii="Times New Roman" w:hAnsi="Times New Roman"/>
                <w:sz w:val="24"/>
                <w:szCs w:val="24"/>
                <w:lang w:eastAsia="lv-LV"/>
              </w:rPr>
              <w:t>:</w:t>
            </w:r>
          </w:p>
          <w:p w14:paraId="3E931444" w14:textId="4A3FC740" w:rsidR="00930D00" w:rsidRPr="00667D8A" w:rsidRDefault="00667D8A" w:rsidP="00667D8A">
            <w:pPr>
              <w:pStyle w:val="Sarakstarindkopa"/>
              <w:widowControl w:val="0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filiālei “Lubāna” par 571,</w:t>
            </w:r>
            <w:r w:rsidR="00930D00" w:rsidRPr="00667D8A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12 </w:t>
            </w:r>
            <w:r w:rsidR="00930D00" w:rsidRPr="00667D8A"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euro</w:t>
            </w:r>
            <w:r w:rsidR="00930D00" w:rsidRPr="00667D8A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projektors;</w:t>
            </w:r>
          </w:p>
          <w:p w14:paraId="2B7D50DE" w14:textId="67FA1C45" w:rsidR="00930D00" w:rsidRPr="00667D8A" w:rsidRDefault="00930D00" w:rsidP="00667D8A">
            <w:pPr>
              <w:pStyle w:val="Sarakstarindkopa"/>
              <w:widowControl w:val="0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667D8A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filiālei “Kalupe” par </w:t>
            </w:r>
            <w:r w:rsidR="00280382" w:rsidRPr="00667D8A">
              <w:rPr>
                <w:rFonts w:ascii="Times New Roman" w:hAnsi="Times New Roman"/>
                <w:sz w:val="24"/>
                <w:szCs w:val="24"/>
                <w:lang w:eastAsia="lv-LV"/>
              </w:rPr>
              <w:t>15 360,39</w:t>
            </w:r>
            <w:r w:rsidRPr="00667D8A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</w:t>
            </w:r>
            <w:r w:rsidRPr="00667D8A"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euro</w:t>
            </w:r>
            <w:r w:rsidRPr="00667D8A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trauku žāvētājs,</w:t>
            </w:r>
            <w:r w:rsidR="00335035" w:rsidRPr="00667D8A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elektriskais katls, kondicionieris,</w:t>
            </w:r>
            <w:r w:rsidR="00667D8A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ratiņi termo</w:t>
            </w:r>
            <w:r w:rsidRPr="00667D8A">
              <w:rPr>
                <w:rFonts w:ascii="Times New Roman" w:hAnsi="Times New Roman"/>
                <w:sz w:val="24"/>
                <w:szCs w:val="24"/>
                <w:lang w:eastAsia="lv-LV"/>
              </w:rPr>
              <w:t>trauku pārv</w:t>
            </w:r>
            <w:r w:rsidR="00704714" w:rsidRPr="00667D8A">
              <w:rPr>
                <w:rFonts w:ascii="Times New Roman" w:hAnsi="Times New Roman"/>
                <w:sz w:val="24"/>
                <w:szCs w:val="24"/>
                <w:lang w:eastAsia="lv-LV"/>
              </w:rPr>
              <w:t>ietošanai</w:t>
            </w:r>
            <w:r w:rsidR="00667D8A">
              <w:rPr>
                <w:rFonts w:ascii="Times New Roman" w:hAnsi="Times New Roman"/>
                <w:sz w:val="24"/>
                <w:szCs w:val="24"/>
                <w:lang w:eastAsia="lv-LV"/>
              </w:rPr>
              <w:t>,</w:t>
            </w:r>
            <w:r w:rsidR="00704714" w:rsidRPr="00667D8A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791E01" w:rsidRPr="00667D8A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dārza </w:t>
            </w:r>
            <w:r w:rsidR="00704714" w:rsidRPr="00667D8A">
              <w:rPr>
                <w:rFonts w:ascii="Times New Roman" w:hAnsi="Times New Roman"/>
                <w:sz w:val="24"/>
                <w:szCs w:val="24"/>
                <w:lang w:eastAsia="lv-LV"/>
              </w:rPr>
              <w:t>traktors</w:t>
            </w:r>
            <w:r w:rsidR="00791E01" w:rsidRPr="00667D8A">
              <w:rPr>
                <w:rFonts w:ascii="Times New Roman" w:hAnsi="Times New Roman"/>
                <w:sz w:val="24"/>
                <w:szCs w:val="24"/>
                <w:lang w:eastAsia="lv-LV"/>
              </w:rPr>
              <w:t>-zāles pļāvējs</w:t>
            </w:r>
            <w:r w:rsidR="00704714" w:rsidRPr="00667D8A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Husqvarna, gultas, krēsli </w:t>
            </w:r>
            <w:r w:rsidRPr="00667D8A">
              <w:rPr>
                <w:rFonts w:ascii="Times New Roman" w:hAnsi="Times New Roman"/>
                <w:sz w:val="24"/>
                <w:szCs w:val="24"/>
                <w:lang w:eastAsia="lv-LV"/>
              </w:rPr>
              <w:t>u.c. inventārs</w:t>
            </w:r>
            <w:r w:rsidR="00667D8A">
              <w:rPr>
                <w:rFonts w:ascii="Times New Roman" w:hAnsi="Times New Roman"/>
                <w:sz w:val="24"/>
                <w:szCs w:val="24"/>
                <w:lang w:eastAsia="lv-LV"/>
              </w:rPr>
              <w:t>,</w:t>
            </w:r>
            <w:r w:rsidR="00335035" w:rsidRPr="00667D8A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dators un datorprogramma</w:t>
            </w:r>
            <w:r w:rsidR="00280382" w:rsidRPr="00667D8A">
              <w:rPr>
                <w:rFonts w:ascii="Times New Roman" w:hAnsi="Times New Roman"/>
                <w:sz w:val="24"/>
                <w:szCs w:val="24"/>
                <w:lang w:eastAsia="lv-LV"/>
              </w:rPr>
              <w:t>s</w:t>
            </w:r>
            <w:r w:rsidR="00335035" w:rsidRPr="00667D8A">
              <w:rPr>
                <w:rFonts w:ascii="Times New Roman" w:hAnsi="Times New Roman"/>
                <w:sz w:val="24"/>
                <w:szCs w:val="24"/>
                <w:lang w:eastAsia="lv-LV"/>
              </w:rPr>
              <w:t>, automašīna Nissan NV 200 Evalia par atlikušo vērtību;</w:t>
            </w:r>
          </w:p>
          <w:p w14:paraId="0194182A" w14:textId="1B512ED5" w:rsidR="00930D00" w:rsidRPr="00667D8A" w:rsidRDefault="00930D00" w:rsidP="00667D8A">
            <w:pPr>
              <w:pStyle w:val="Sarakstarindkopa"/>
              <w:widowControl w:val="0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667D8A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filiālei “Kalkūni” par </w:t>
            </w:r>
            <w:r w:rsidR="00280382" w:rsidRPr="00667D8A">
              <w:rPr>
                <w:rFonts w:ascii="Times New Roman" w:hAnsi="Times New Roman"/>
                <w:sz w:val="24"/>
                <w:szCs w:val="24"/>
                <w:lang w:eastAsia="lv-LV"/>
              </w:rPr>
              <w:t>14 588,39</w:t>
            </w:r>
            <w:r w:rsidRPr="00667D8A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</w:t>
            </w:r>
            <w:r w:rsidRPr="00667D8A"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euro</w:t>
            </w:r>
            <w:r w:rsidR="00704714" w:rsidRPr="00667D8A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</w:t>
            </w:r>
            <w:r w:rsidRPr="00667D8A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dziļurbuma sūknis, </w:t>
            </w:r>
            <w:r w:rsidR="00335035" w:rsidRPr="00667D8A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ūdens attīrīšanas iekārta, elektriskā gaļas mašīna, </w:t>
            </w:r>
            <w:r w:rsidRPr="00667D8A">
              <w:rPr>
                <w:rFonts w:ascii="Times New Roman" w:hAnsi="Times New Roman"/>
                <w:sz w:val="24"/>
                <w:szCs w:val="24"/>
                <w:lang w:eastAsia="lv-LV"/>
              </w:rPr>
              <w:t>gulta ar matraci</w:t>
            </w:r>
            <w:r w:rsidR="00667D8A">
              <w:rPr>
                <w:rFonts w:ascii="Times New Roman" w:hAnsi="Times New Roman"/>
                <w:sz w:val="24"/>
                <w:szCs w:val="24"/>
                <w:lang w:eastAsia="lv-LV"/>
              </w:rPr>
              <w:t>,</w:t>
            </w:r>
            <w:r w:rsidR="00280382" w:rsidRPr="00667D8A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datorprogrammas</w:t>
            </w:r>
            <w:r w:rsidR="00013385" w:rsidRPr="00667D8A">
              <w:rPr>
                <w:rFonts w:ascii="Times New Roman" w:hAnsi="Times New Roman"/>
                <w:sz w:val="24"/>
                <w:szCs w:val="24"/>
                <w:lang w:eastAsia="lv-LV"/>
              </w:rPr>
              <w:t>, mobilais elektriskais pacēlājs,</w:t>
            </w:r>
            <w:r w:rsidR="00667D8A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013385" w:rsidRPr="00667D8A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sešas funkcionālās gultas, divi bērnu mazgāšanas krēsli, </w:t>
            </w:r>
            <w:r w:rsidR="00667D8A">
              <w:rPr>
                <w:rFonts w:ascii="Times New Roman" w:hAnsi="Times New Roman"/>
                <w:sz w:val="24"/>
                <w:szCs w:val="24"/>
                <w:lang w:eastAsia="lv-LV"/>
              </w:rPr>
              <w:t>aktivitāšu panelis;</w:t>
            </w:r>
          </w:p>
          <w:p w14:paraId="554F771E" w14:textId="3E206036" w:rsidR="00335035" w:rsidRPr="00667D8A" w:rsidRDefault="00930D00" w:rsidP="00667D8A">
            <w:pPr>
              <w:pStyle w:val="Sarakstarindkopa"/>
              <w:widowControl w:val="0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667D8A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filiālei “ Krastiņi” par </w:t>
            </w:r>
            <w:r w:rsidR="00280382" w:rsidRPr="00667D8A">
              <w:rPr>
                <w:rFonts w:ascii="Times New Roman" w:hAnsi="Times New Roman"/>
                <w:sz w:val="24"/>
                <w:szCs w:val="24"/>
                <w:lang w:eastAsia="lv-LV"/>
              </w:rPr>
              <w:t>12 539,44</w:t>
            </w:r>
            <w:r w:rsidRPr="00667D8A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</w:t>
            </w:r>
            <w:r w:rsidRPr="00667D8A"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euro</w:t>
            </w:r>
            <w:r w:rsidRPr="00667D8A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elektriskais katls,</w:t>
            </w:r>
            <w:r w:rsidR="00335035" w:rsidRPr="00667D8A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sūknis, </w:t>
            </w:r>
            <w:r w:rsidR="00335035" w:rsidRPr="00667D8A">
              <w:rPr>
                <w:rFonts w:ascii="Times New Roman" w:hAnsi="Times New Roman"/>
                <w:sz w:val="24"/>
                <w:szCs w:val="24"/>
                <w:lang w:eastAsia="lv-LV"/>
              </w:rPr>
              <w:lastRenderedPageBreak/>
              <w:t>elektriskā plīts, gaļas mašīna, kondicionieris,</w:t>
            </w:r>
            <w:r w:rsidRPr="00667D8A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metāla </w:t>
            </w:r>
            <w:r w:rsidR="00335035" w:rsidRPr="00667D8A">
              <w:rPr>
                <w:rFonts w:ascii="Times New Roman" w:hAnsi="Times New Roman"/>
                <w:sz w:val="24"/>
                <w:szCs w:val="24"/>
                <w:lang w:eastAsia="lv-LV"/>
              </w:rPr>
              <w:t>skapji medikamentu uzglabāšanai, automašīna Nissan NV 200 Evalia par atlikušo vērtību</w:t>
            </w:r>
            <w:r w:rsidR="00667D8A">
              <w:rPr>
                <w:rFonts w:ascii="Times New Roman" w:hAnsi="Times New Roman"/>
                <w:sz w:val="24"/>
                <w:szCs w:val="24"/>
                <w:lang w:eastAsia="lv-LV"/>
              </w:rPr>
              <w:t>,</w:t>
            </w:r>
            <w:r w:rsidR="00013385" w:rsidRPr="00667D8A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667D8A">
              <w:rPr>
                <w:rFonts w:ascii="Times New Roman" w:hAnsi="Times New Roman"/>
                <w:sz w:val="24"/>
                <w:szCs w:val="24"/>
                <w:lang w:eastAsia="lv-LV"/>
              </w:rPr>
              <w:t>datorprogrammas;</w:t>
            </w:r>
          </w:p>
          <w:p w14:paraId="7BC8A3F9" w14:textId="7978B2B1" w:rsidR="003D7FA0" w:rsidRPr="00667D8A" w:rsidRDefault="00930D00" w:rsidP="00667D8A">
            <w:pPr>
              <w:pStyle w:val="Sarakstarindkopa"/>
              <w:widowControl w:val="0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667D8A">
              <w:rPr>
                <w:rFonts w:ascii="Times New Roman" w:hAnsi="Times New Roman"/>
                <w:sz w:val="24"/>
                <w:szCs w:val="24"/>
                <w:lang w:eastAsia="lv-LV"/>
              </w:rPr>
              <w:t>filiāl</w:t>
            </w:r>
            <w:r w:rsidR="00704714" w:rsidRPr="00667D8A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ei “Litene” par </w:t>
            </w:r>
            <w:r w:rsidR="00280382" w:rsidRPr="00667D8A">
              <w:rPr>
                <w:rFonts w:ascii="Times New Roman" w:hAnsi="Times New Roman"/>
                <w:sz w:val="24"/>
                <w:szCs w:val="24"/>
                <w:lang w:eastAsia="lv-LV"/>
              </w:rPr>
              <w:t>122 738,57</w:t>
            </w:r>
            <w:r w:rsidR="00704714" w:rsidRPr="00667D8A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704714" w:rsidRPr="00667D8A"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euro</w:t>
            </w:r>
            <w:r w:rsidR="00704714" w:rsidRPr="00667D8A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667D8A">
              <w:rPr>
                <w:rFonts w:ascii="Times New Roman" w:hAnsi="Times New Roman"/>
                <w:sz w:val="24"/>
                <w:szCs w:val="24"/>
                <w:lang w:eastAsia="lv-LV"/>
              </w:rPr>
              <w:t>ratiņi termo</w:t>
            </w:r>
            <w:r w:rsidRPr="00667D8A">
              <w:rPr>
                <w:rFonts w:ascii="Times New Roman" w:hAnsi="Times New Roman"/>
                <w:sz w:val="24"/>
                <w:szCs w:val="24"/>
                <w:lang w:eastAsia="lv-LV"/>
              </w:rPr>
              <w:t>trauku pārvieto</w:t>
            </w:r>
            <w:r w:rsidR="00335035" w:rsidRPr="00667D8A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šanai, saimniecības ēkas izbūve, U/S terapijas ierīces, sūknis, </w:t>
            </w:r>
            <w:r w:rsidR="003D7FA0" w:rsidRPr="00667D8A">
              <w:rPr>
                <w:rFonts w:ascii="Times New Roman" w:hAnsi="Times New Roman"/>
                <w:sz w:val="24"/>
                <w:szCs w:val="24"/>
                <w:lang w:eastAsia="lv-LV"/>
              </w:rPr>
              <w:t>blenderis, automašīna Nissan NV 200 Evalia par atlikušo vērtīb</w:t>
            </w:r>
            <w:r w:rsidR="00667D8A">
              <w:rPr>
                <w:rFonts w:ascii="Times New Roman" w:hAnsi="Times New Roman"/>
                <w:sz w:val="24"/>
                <w:szCs w:val="24"/>
                <w:lang w:eastAsia="lv-LV"/>
              </w:rPr>
              <w:t>u;</w:t>
            </w:r>
            <w:r w:rsidR="00280382" w:rsidRPr="00667D8A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apkures katlu degļu nomaiņa</w:t>
            </w:r>
            <w:r w:rsidR="00667D8A">
              <w:rPr>
                <w:rFonts w:ascii="Times New Roman" w:hAnsi="Times New Roman"/>
                <w:sz w:val="24"/>
                <w:szCs w:val="24"/>
                <w:lang w:eastAsia="lv-LV"/>
              </w:rPr>
              <w:t>, datorprogrammas;</w:t>
            </w:r>
          </w:p>
          <w:p w14:paraId="4DF0DA2D" w14:textId="7A8A2328" w:rsidR="001C35E3" w:rsidRPr="00667D8A" w:rsidRDefault="00930D00" w:rsidP="00667D8A">
            <w:pPr>
              <w:pStyle w:val="Sarakstarindkopa"/>
              <w:widowControl w:val="0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667D8A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filiālei “Mēmele” par </w:t>
            </w:r>
            <w:r w:rsidR="00280382" w:rsidRPr="00667D8A">
              <w:rPr>
                <w:rFonts w:ascii="Times New Roman" w:hAnsi="Times New Roman"/>
                <w:sz w:val="24"/>
                <w:szCs w:val="24"/>
                <w:lang w:eastAsia="lv-LV"/>
              </w:rPr>
              <w:t>5 281,16</w:t>
            </w:r>
            <w:r w:rsidRPr="00667D8A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</w:t>
            </w:r>
            <w:r w:rsidRPr="00667D8A"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euro</w:t>
            </w:r>
            <w:r w:rsidRPr="00667D8A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motorzāģis, trim</w:t>
            </w:r>
            <w:r w:rsidR="00704714" w:rsidRPr="00667D8A">
              <w:rPr>
                <w:rFonts w:ascii="Times New Roman" w:hAnsi="Times New Roman"/>
                <w:sz w:val="24"/>
                <w:szCs w:val="24"/>
                <w:lang w:eastAsia="lv-LV"/>
              </w:rPr>
              <w:t>m</w:t>
            </w:r>
            <w:r w:rsidR="00280382" w:rsidRPr="00667D8A">
              <w:rPr>
                <w:rFonts w:ascii="Times New Roman" w:hAnsi="Times New Roman"/>
                <w:sz w:val="24"/>
                <w:szCs w:val="24"/>
                <w:lang w:eastAsia="lv-LV"/>
              </w:rPr>
              <w:t>eris, trīs dīvān</w:t>
            </w:r>
            <w:r w:rsidR="00667D8A">
              <w:rPr>
                <w:rFonts w:ascii="Times New Roman" w:hAnsi="Times New Roman"/>
                <w:sz w:val="24"/>
                <w:szCs w:val="24"/>
                <w:lang w:eastAsia="lv-LV"/>
              </w:rPr>
              <w:t>i, divi skapji, datorprogrammas;</w:t>
            </w:r>
          </w:p>
          <w:p w14:paraId="39AD9615" w14:textId="586470F4" w:rsidR="00280382" w:rsidRPr="00667D8A" w:rsidRDefault="00667D8A" w:rsidP="00667D8A">
            <w:pPr>
              <w:pStyle w:val="Sarakstarindkopa"/>
              <w:widowControl w:val="0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a</w:t>
            </w:r>
            <w:r w:rsidR="00280382" w:rsidRPr="00667D8A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dministrācijai par 2 504,70 </w:t>
            </w:r>
            <w:r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 xml:space="preserve">euro </w:t>
            </w:r>
            <w:r w:rsidR="00280382" w:rsidRPr="00667D8A">
              <w:rPr>
                <w:rFonts w:ascii="Times New Roman" w:hAnsi="Times New Roman"/>
                <w:sz w:val="24"/>
                <w:szCs w:val="24"/>
                <w:lang w:eastAsia="lv-LV"/>
              </w:rPr>
              <w:t>datorprogrammas.</w:t>
            </w:r>
          </w:p>
        </w:tc>
      </w:tr>
      <w:tr w:rsidR="00973B19" w:rsidRPr="00CC77D5" w14:paraId="2AE72C3A" w14:textId="77777777" w:rsidTr="00D90F06">
        <w:trPr>
          <w:gridAfter w:val="1"/>
          <w:wAfter w:w="13" w:type="dxa"/>
        </w:trPr>
        <w:tc>
          <w:tcPr>
            <w:tcW w:w="6947" w:type="dxa"/>
          </w:tcPr>
          <w:p w14:paraId="239FA8E6" w14:textId="67136129" w:rsidR="00973B19" w:rsidRPr="00CC77D5" w:rsidRDefault="00973B19" w:rsidP="002D73A4">
            <w:pPr>
              <w:tabs>
                <w:tab w:val="left" w:pos="993"/>
              </w:tabs>
              <w:spacing w:before="40" w:after="40"/>
              <w:rPr>
                <w:rFonts w:ascii="Times New Roman" w:hAnsi="Times New Roman" w:cs="Times New Roman"/>
                <w:b/>
              </w:rPr>
            </w:pPr>
            <w:r w:rsidRPr="00CC77D5">
              <w:rPr>
                <w:rFonts w:ascii="Times New Roman" w:hAnsi="Times New Roman" w:cs="Times New Roman"/>
                <w:b/>
              </w:rPr>
              <w:lastRenderedPageBreak/>
              <w:t>Izmaiņas</w:t>
            </w:r>
          </w:p>
        </w:tc>
        <w:tc>
          <w:tcPr>
            <w:tcW w:w="7046" w:type="dxa"/>
          </w:tcPr>
          <w:p w14:paraId="3F1F32A8" w14:textId="77777777" w:rsidR="00973B19" w:rsidRPr="00CC77D5" w:rsidRDefault="00973B19" w:rsidP="003E7CFF">
            <w:pPr>
              <w:pStyle w:val="Sarakstarindkopa"/>
              <w:tabs>
                <w:tab w:val="left" w:pos="993"/>
              </w:tabs>
              <w:ind w:left="0"/>
              <w:rPr>
                <w:rFonts w:ascii="Times New Roman" w:hAnsi="Times New Roman" w:cs="Times New Roman"/>
                <w:i/>
              </w:rPr>
            </w:pPr>
          </w:p>
        </w:tc>
      </w:tr>
      <w:tr w:rsidR="00973B19" w:rsidRPr="00CC77D5" w14:paraId="29EABEEF" w14:textId="77777777" w:rsidTr="00D90F06">
        <w:trPr>
          <w:gridAfter w:val="1"/>
          <w:wAfter w:w="13" w:type="dxa"/>
        </w:trPr>
        <w:tc>
          <w:tcPr>
            <w:tcW w:w="6947" w:type="dxa"/>
          </w:tcPr>
          <w:p w14:paraId="7EC766B0" w14:textId="5598ABA3" w:rsidR="00973B19" w:rsidRPr="00CC77D5" w:rsidRDefault="00973B19" w:rsidP="00704714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46" w:type="dxa"/>
          </w:tcPr>
          <w:p w14:paraId="0EA7FD38" w14:textId="6F5CFA1C" w:rsidR="00704714" w:rsidRPr="00853395" w:rsidRDefault="00704714" w:rsidP="0070471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4C7FBE">
              <w:rPr>
                <w:rFonts w:ascii="Times New Roman" w:hAnsi="Times New Roman"/>
                <w:b/>
                <w:sz w:val="24"/>
                <w:szCs w:val="24"/>
                <w:u w:val="single"/>
                <w:lang w:eastAsia="lv-LV"/>
              </w:rPr>
              <w:t xml:space="preserve">Izdevumu izpilde 2018. gada </w:t>
            </w:r>
            <w:r w:rsidR="00280382" w:rsidRPr="004C7FBE">
              <w:rPr>
                <w:rFonts w:ascii="Times New Roman" w:hAnsi="Times New Roman"/>
                <w:b/>
                <w:sz w:val="24"/>
                <w:szCs w:val="24"/>
                <w:u w:val="single"/>
                <w:lang w:eastAsia="lv-LV"/>
              </w:rPr>
              <w:t>12</w:t>
            </w:r>
            <w:r w:rsidRPr="004C7FBE">
              <w:rPr>
                <w:rFonts w:ascii="Times New Roman" w:hAnsi="Times New Roman"/>
                <w:b/>
                <w:sz w:val="24"/>
                <w:szCs w:val="24"/>
                <w:u w:val="single"/>
                <w:lang w:eastAsia="lv-LV"/>
              </w:rPr>
              <w:t xml:space="preserve"> mēnešos ir </w:t>
            </w:r>
            <w:r w:rsidR="004A339A" w:rsidRPr="004C7FBE">
              <w:rPr>
                <w:rFonts w:ascii="Times New Roman" w:hAnsi="Times New Roman"/>
                <w:b/>
                <w:sz w:val="24"/>
                <w:szCs w:val="24"/>
                <w:u w:val="single"/>
                <w:lang w:eastAsia="lv-LV"/>
              </w:rPr>
              <w:t>8 355 538</w:t>
            </w:r>
            <w:r w:rsidRPr="004C7FBE">
              <w:rPr>
                <w:rFonts w:ascii="Times New Roman" w:hAnsi="Times New Roman"/>
                <w:sz w:val="24"/>
                <w:szCs w:val="24"/>
                <w:u w:val="single"/>
                <w:lang w:eastAsia="lv-LV"/>
              </w:rPr>
              <w:t xml:space="preserve"> </w:t>
            </w:r>
            <w:r w:rsidR="00026134" w:rsidRPr="004C7FBE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lv-LV"/>
              </w:rPr>
              <w:t>euro</w:t>
            </w:r>
            <w:r w:rsidRPr="00853395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, salīdzinot ar 2017. gada </w:t>
            </w:r>
            <w:r w:rsidR="00280382" w:rsidRPr="00853395">
              <w:rPr>
                <w:rFonts w:ascii="Times New Roman" w:hAnsi="Times New Roman"/>
                <w:sz w:val="24"/>
                <w:szCs w:val="24"/>
                <w:lang w:eastAsia="lv-LV"/>
              </w:rPr>
              <w:t>12</w:t>
            </w:r>
            <w:r w:rsidRPr="00853395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mēnešu izpildi </w:t>
            </w:r>
            <w:r w:rsidR="00853395" w:rsidRPr="00853395">
              <w:rPr>
                <w:rFonts w:ascii="Times New Roman" w:hAnsi="Times New Roman"/>
                <w:sz w:val="24"/>
                <w:szCs w:val="24"/>
                <w:lang w:eastAsia="lv-LV"/>
              </w:rPr>
              <w:t>7 636 472</w:t>
            </w:r>
            <w:r w:rsidRPr="00853395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732A96" w:rsidRPr="00853395"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euro</w:t>
            </w:r>
            <w:r w:rsidRPr="00853395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, palielinājums ir </w:t>
            </w:r>
            <w:r w:rsidR="00853395" w:rsidRPr="00853395">
              <w:rPr>
                <w:rFonts w:ascii="Times New Roman" w:hAnsi="Times New Roman"/>
                <w:sz w:val="24"/>
                <w:szCs w:val="24"/>
                <w:lang w:eastAsia="lv-LV"/>
              </w:rPr>
              <w:t>719</w:t>
            </w:r>
            <w:r w:rsidR="004C7FBE">
              <w:rPr>
                <w:rFonts w:ascii="Times New Roman" w:hAnsi="Times New Roman"/>
                <w:sz w:val="24"/>
                <w:szCs w:val="24"/>
                <w:lang w:eastAsia="lv-LV"/>
              </w:rPr>
              <w:t> </w:t>
            </w:r>
            <w:r w:rsidR="00853395" w:rsidRPr="00853395">
              <w:rPr>
                <w:rFonts w:ascii="Times New Roman" w:hAnsi="Times New Roman"/>
                <w:sz w:val="24"/>
                <w:szCs w:val="24"/>
                <w:lang w:eastAsia="lv-LV"/>
              </w:rPr>
              <w:t>066</w:t>
            </w:r>
            <w:r w:rsidRPr="00853395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026134" w:rsidRPr="00853395"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euro</w:t>
            </w:r>
            <w:r w:rsidRPr="00853395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4C7FBE">
              <w:rPr>
                <w:rFonts w:ascii="Times New Roman" w:hAnsi="Times New Roman"/>
                <w:sz w:val="24"/>
                <w:szCs w:val="24"/>
                <w:lang w:eastAsia="lv-LV"/>
              </w:rPr>
              <w:t>jeb</w:t>
            </w:r>
            <w:r w:rsidRPr="00853395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CC52AF">
              <w:rPr>
                <w:rFonts w:ascii="Times New Roman" w:hAnsi="Times New Roman"/>
                <w:sz w:val="24"/>
                <w:szCs w:val="24"/>
                <w:lang w:eastAsia="lv-LV"/>
              </w:rPr>
              <w:t>9,41</w:t>
            </w:r>
            <w:r w:rsidR="004C7FBE">
              <w:rPr>
                <w:rFonts w:ascii="Times New Roman" w:hAnsi="Times New Roman"/>
                <w:sz w:val="24"/>
                <w:szCs w:val="24"/>
                <w:lang w:eastAsia="lv-LV"/>
              </w:rPr>
              <w:t> </w:t>
            </w:r>
            <w:r w:rsidRPr="00853395">
              <w:rPr>
                <w:rFonts w:ascii="Times New Roman" w:hAnsi="Times New Roman"/>
                <w:sz w:val="24"/>
                <w:szCs w:val="24"/>
                <w:lang w:eastAsia="lv-LV"/>
              </w:rPr>
              <w:t>%.</w:t>
            </w:r>
          </w:p>
          <w:p w14:paraId="71CF466B" w14:textId="77777777" w:rsidR="00FD0FA6" w:rsidRPr="004C7FBE" w:rsidRDefault="00FD0FA6" w:rsidP="00FD0FA6">
            <w:pPr>
              <w:widowControl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C7FBE">
              <w:rPr>
                <w:rFonts w:ascii="Times New Roman" w:hAnsi="Times New Roman"/>
                <w:iCs/>
                <w:sz w:val="24"/>
                <w:szCs w:val="24"/>
              </w:rPr>
              <w:t>Izdevumu pieauguma galvenie ietekmējošie faktori:</w:t>
            </w:r>
          </w:p>
          <w:p w14:paraId="60C560FE" w14:textId="64E7F248" w:rsidR="00FD0FA6" w:rsidRPr="004C7FBE" w:rsidRDefault="00FD0FA6" w:rsidP="004C7FBE">
            <w:pPr>
              <w:pStyle w:val="Sarakstarindkopa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4C7FBE">
              <w:rPr>
                <w:rFonts w:ascii="Times New Roman" w:hAnsi="Times New Roman"/>
                <w:b/>
                <w:sz w:val="24"/>
                <w:szCs w:val="24"/>
                <w:lang w:eastAsia="lv-LV"/>
              </w:rPr>
              <w:t>atlīdzības</w:t>
            </w:r>
            <w:r w:rsidRPr="004C7FBE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</w:t>
            </w:r>
            <w:r w:rsidRPr="004C7FBE">
              <w:rPr>
                <w:rFonts w:ascii="Times New Roman" w:hAnsi="Times New Roman"/>
                <w:b/>
                <w:sz w:val="24"/>
                <w:szCs w:val="24"/>
                <w:lang w:eastAsia="lv-LV"/>
              </w:rPr>
              <w:t>izdevumiem</w:t>
            </w:r>
            <w:r w:rsidRPr="004C7FBE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palielinājums par </w:t>
            </w:r>
            <w:r w:rsidR="00CC52AF" w:rsidRPr="004C7FBE">
              <w:rPr>
                <w:rFonts w:ascii="Times New Roman" w:hAnsi="Times New Roman"/>
                <w:sz w:val="24"/>
                <w:szCs w:val="24"/>
                <w:lang w:eastAsia="lv-LV"/>
              </w:rPr>
              <w:t>668 456</w:t>
            </w:r>
            <w:r w:rsidR="00853395" w:rsidRPr="004C7FBE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026134" w:rsidRPr="004C7FBE"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euro</w:t>
            </w:r>
            <w:r w:rsidRPr="004C7FBE">
              <w:rPr>
                <w:rFonts w:ascii="Times New Roman" w:hAnsi="Times New Roman"/>
                <w:sz w:val="24"/>
                <w:szCs w:val="24"/>
                <w:lang w:eastAsia="lv-LV"/>
              </w:rPr>
              <w:t>, t.sk.</w:t>
            </w:r>
            <w:r w:rsidR="004C7FBE">
              <w:rPr>
                <w:rFonts w:ascii="Times New Roman" w:hAnsi="Times New Roman"/>
                <w:sz w:val="24"/>
                <w:szCs w:val="24"/>
                <w:lang w:eastAsia="lv-LV"/>
              </w:rPr>
              <w:t>,</w:t>
            </w:r>
            <w:r w:rsidRPr="004C7FBE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atalgojumam </w:t>
            </w:r>
            <w:r w:rsidR="00853395" w:rsidRPr="004C7FBE">
              <w:rPr>
                <w:rFonts w:ascii="Times New Roman" w:hAnsi="Times New Roman"/>
                <w:sz w:val="24"/>
                <w:szCs w:val="24"/>
                <w:lang w:eastAsia="lv-LV"/>
              </w:rPr>
              <w:t>549 570</w:t>
            </w:r>
            <w:r w:rsidRPr="004C7FBE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026134" w:rsidRPr="004C7FBE"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euro</w:t>
            </w:r>
            <w:r w:rsidRPr="004C7FBE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saistībā ar minimālās mēneša darba algas paaugstinājumu </w:t>
            </w:r>
            <w:r w:rsidR="00A6511B" w:rsidRPr="004C7FBE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valstī </w:t>
            </w:r>
            <w:r w:rsidRPr="004C7FBE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līdz 430 </w:t>
            </w:r>
            <w:r w:rsidRPr="004C7FBE"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euro</w:t>
            </w:r>
            <w:r w:rsidR="002354AB" w:rsidRPr="004C7FBE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mēnesī un ārstniecības personu darba samaksas pieaugumu </w:t>
            </w:r>
            <w:r w:rsidR="00A51795" w:rsidRPr="004C7FBE">
              <w:rPr>
                <w:rFonts w:ascii="Times New Roman" w:hAnsi="Times New Roman"/>
                <w:sz w:val="24"/>
                <w:szCs w:val="24"/>
                <w:lang w:eastAsia="lv-LV"/>
              </w:rPr>
              <w:t>veselības aprūpē</w:t>
            </w:r>
            <w:r w:rsidR="004C7FBE">
              <w:rPr>
                <w:rFonts w:ascii="Times New Roman" w:hAnsi="Times New Roman"/>
                <w:sz w:val="24"/>
                <w:szCs w:val="24"/>
                <w:lang w:eastAsia="lv-LV"/>
              </w:rPr>
              <w:t>.</w:t>
            </w:r>
          </w:p>
          <w:p w14:paraId="0F26D5BB" w14:textId="379284C2" w:rsidR="00FD0FA6" w:rsidRPr="004C7FBE" w:rsidRDefault="00FD0FA6" w:rsidP="004C7FBE">
            <w:pPr>
              <w:pStyle w:val="Sarakstarindkopa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4C7FBE">
              <w:rPr>
                <w:rFonts w:ascii="Times New Roman" w:hAnsi="Times New Roman"/>
                <w:b/>
                <w:sz w:val="24"/>
                <w:szCs w:val="24"/>
                <w:lang w:eastAsia="lv-LV"/>
              </w:rPr>
              <w:t>precēm un pakalpojumiem</w:t>
            </w:r>
            <w:r w:rsidRPr="004C7FBE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9D051B" w:rsidRPr="004C7FBE">
              <w:rPr>
                <w:rFonts w:ascii="Times New Roman" w:hAnsi="Times New Roman"/>
                <w:sz w:val="24"/>
                <w:szCs w:val="24"/>
                <w:lang w:eastAsia="lv-LV"/>
              </w:rPr>
              <w:t>samazi</w:t>
            </w:r>
            <w:r w:rsidRPr="004C7FBE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nājums par </w:t>
            </w:r>
            <w:r w:rsidR="00853395" w:rsidRPr="004C7FBE">
              <w:rPr>
                <w:rFonts w:ascii="Times New Roman" w:hAnsi="Times New Roman"/>
                <w:sz w:val="24"/>
                <w:szCs w:val="24"/>
                <w:lang w:eastAsia="lv-LV"/>
              </w:rPr>
              <w:t>14 238</w:t>
            </w:r>
            <w:r w:rsidRPr="004C7FBE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026134" w:rsidRPr="004C7FBE"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euro</w:t>
            </w:r>
            <w:r w:rsidRPr="004C7FBE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, jo </w:t>
            </w:r>
            <w:r w:rsidR="009D051B" w:rsidRPr="004C7FBE">
              <w:rPr>
                <w:rFonts w:ascii="Times New Roman" w:hAnsi="Times New Roman"/>
                <w:sz w:val="24"/>
                <w:szCs w:val="24"/>
                <w:lang w:eastAsia="lv-LV"/>
              </w:rPr>
              <w:t>ir samaz</w:t>
            </w:r>
            <w:r w:rsidRPr="004C7FBE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inājušies </w:t>
            </w:r>
            <w:r w:rsidR="00BB10D5" w:rsidRPr="004C7FBE">
              <w:rPr>
                <w:rFonts w:ascii="Times New Roman" w:hAnsi="Times New Roman"/>
                <w:sz w:val="24"/>
                <w:szCs w:val="24"/>
                <w:lang w:eastAsia="lv-LV"/>
              </w:rPr>
              <w:t>ēku, būvju un telpu kārtējā remonta izdevumi</w:t>
            </w:r>
            <w:r w:rsidRPr="004C7FBE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sakarā ar </w:t>
            </w:r>
            <w:r w:rsidR="00780842" w:rsidRPr="004C7FBE">
              <w:rPr>
                <w:rFonts w:ascii="Times New Roman" w:hAnsi="Times New Roman"/>
                <w:sz w:val="24"/>
                <w:szCs w:val="24"/>
                <w:lang w:eastAsia="lv-LV"/>
              </w:rPr>
              <w:t>to, ka</w:t>
            </w:r>
            <w:r w:rsidR="00330711" w:rsidRPr="004C7FBE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nepieteicās ieinteresētās būvfirmas </w:t>
            </w:r>
            <w:r w:rsidR="004C7FBE">
              <w:rPr>
                <w:rFonts w:ascii="Times New Roman" w:hAnsi="Times New Roman"/>
                <w:sz w:val="24"/>
                <w:szCs w:val="24"/>
                <w:lang w:eastAsia="lv-LV"/>
              </w:rPr>
              <w:t>labiekārtošanas darbu veikšanai</w:t>
            </w:r>
            <w:r w:rsidR="00330711" w:rsidRPr="004C7FBE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pēc siltumtrases nomaiņas filiālē</w:t>
            </w:r>
            <w:r w:rsidR="004C7FBE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4C7FBE" w:rsidRPr="004C7FBE">
              <w:rPr>
                <w:rFonts w:ascii="Times New Roman" w:hAnsi="Times New Roman"/>
                <w:sz w:val="24"/>
                <w:szCs w:val="24"/>
                <w:lang w:eastAsia="lv-LV"/>
              </w:rPr>
              <w:t>“Kalupe”</w:t>
            </w:r>
            <w:r w:rsidR="00330711" w:rsidRPr="004C7FBE">
              <w:rPr>
                <w:rFonts w:ascii="Times New Roman" w:hAnsi="Times New Roman"/>
                <w:sz w:val="24"/>
                <w:szCs w:val="24"/>
                <w:lang w:eastAsia="lv-LV"/>
              </w:rPr>
              <w:t>.</w:t>
            </w:r>
          </w:p>
          <w:p w14:paraId="5FE21829" w14:textId="0206266D" w:rsidR="00FD0FA6" w:rsidRPr="004C7FBE" w:rsidRDefault="00FD0FA6" w:rsidP="004C7FBE">
            <w:pPr>
              <w:pStyle w:val="Sarakstarindkopa"/>
              <w:widowControl w:val="0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7FBE">
              <w:rPr>
                <w:rFonts w:ascii="Times New Roman" w:hAnsi="Times New Roman"/>
                <w:b/>
                <w:sz w:val="24"/>
                <w:szCs w:val="24"/>
                <w:lang w:eastAsia="lv-LV"/>
              </w:rPr>
              <w:t>kapitāliem izdevumiem</w:t>
            </w:r>
            <w:r w:rsidRPr="004C7FBE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palielinājums par </w:t>
            </w:r>
            <w:r w:rsidR="00853395" w:rsidRPr="004C7FBE">
              <w:rPr>
                <w:rFonts w:ascii="Times New Roman" w:hAnsi="Times New Roman"/>
                <w:sz w:val="24"/>
                <w:szCs w:val="24"/>
                <w:lang w:eastAsia="lv-LV"/>
              </w:rPr>
              <w:t>61 100</w:t>
            </w:r>
            <w:r w:rsidRPr="004C7FBE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026134" w:rsidRPr="004C7FBE"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euro</w:t>
            </w:r>
            <w:r w:rsidRPr="004C7FBE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, jo 2018. gada </w:t>
            </w:r>
            <w:r w:rsidR="00853395" w:rsidRPr="004C7FBE">
              <w:rPr>
                <w:rFonts w:ascii="Times New Roman" w:hAnsi="Times New Roman"/>
                <w:sz w:val="24"/>
                <w:szCs w:val="24"/>
                <w:lang w:eastAsia="lv-LV"/>
              </w:rPr>
              <w:t>12</w:t>
            </w:r>
            <w:r w:rsidR="001E358F" w:rsidRPr="004C7FBE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mēnešos</w:t>
            </w:r>
            <w:r w:rsidRPr="004C7FBE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pēc iepirkumu procedūru pabeigšanas ir noslēgti līgumi par lielāku summu nekā iepriekšējā gada attiecīgajā periodā</w:t>
            </w:r>
            <w:r w:rsidR="00853395" w:rsidRPr="004C7FBE">
              <w:rPr>
                <w:rFonts w:ascii="Times New Roman" w:hAnsi="Times New Roman"/>
                <w:sz w:val="24"/>
                <w:szCs w:val="24"/>
                <w:lang w:eastAsia="lv-LV"/>
              </w:rPr>
              <w:t>, ir veikta saimniecības ēkas izbūve un apkures katlu degļu nomaiņa, skursteņa izbūve filiālē</w:t>
            </w:r>
            <w:r w:rsidR="004C7FBE" w:rsidRPr="004C7FBE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4C7FBE">
              <w:rPr>
                <w:rFonts w:ascii="Times New Roman" w:hAnsi="Times New Roman"/>
                <w:sz w:val="24"/>
                <w:szCs w:val="24"/>
                <w:lang w:eastAsia="lv-LV"/>
              </w:rPr>
              <w:t>“</w:t>
            </w:r>
            <w:r w:rsidR="004C7FBE" w:rsidRPr="004C7FBE">
              <w:rPr>
                <w:rFonts w:ascii="Times New Roman" w:hAnsi="Times New Roman"/>
                <w:sz w:val="24"/>
                <w:szCs w:val="24"/>
                <w:lang w:eastAsia="lv-LV"/>
              </w:rPr>
              <w:t>Litene</w:t>
            </w:r>
            <w:r w:rsidR="004C7FBE">
              <w:rPr>
                <w:rFonts w:ascii="Times New Roman" w:hAnsi="Times New Roman"/>
                <w:sz w:val="24"/>
                <w:szCs w:val="24"/>
                <w:lang w:eastAsia="lv-LV"/>
              </w:rPr>
              <w:t>”</w:t>
            </w:r>
            <w:r w:rsidR="00853395" w:rsidRPr="004C7FBE">
              <w:rPr>
                <w:rFonts w:ascii="Times New Roman" w:hAnsi="Times New Roman"/>
                <w:sz w:val="24"/>
                <w:szCs w:val="24"/>
                <w:lang w:eastAsia="lv-LV"/>
              </w:rPr>
              <w:t>.</w:t>
            </w:r>
          </w:p>
          <w:p w14:paraId="42BB63A6" w14:textId="088502F6" w:rsidR="009B6895" w:rsidRPr="001C35E3" w:rsidRDefault="009B6895" w:rsidP="001C35E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73B19" w:rsidRPr="00CC77D5" w14:paraId="38EF9CCD" w14:textId="77777777" w:rsidTr="00D90F06">
        <w:trPr>
          <w:gridAfter w:val="1"/>
          <w:wAfter w:w="13" w:type="dxa"/>
        </w:trPr>
        <w:tc>
          <w:tcPr>
            <w:tcW w:w="6947" w:type="dxa"/>
          </w:tcPr>
          <w:p w14:paraId="4CB65FCC" w14:textId="42AAC1F9" w:rsidR="00973B19" w:rsidRPr="00CC77D5" w:rsidRDefault="00973B19" w:rsidP="002D73A4">
            <w:pPr>
              <w:pStyle w:val="Sarakstarindkopa"/>
              <w:numPr>
                <w:ilvl w:val="1"/>
                <w:numId w:val="4"/>
              </w:numPr>
              <w:tabs>
                <w:tab w:val="left" w:pos="993"/>
              </w:tabs>
              <w:ind w:left="315" w:hanging="284"/>
              <w:rPr>
                <w:rFonts w:ascii="Times New Roman" w:hAnsi="Times New Roman" w:cs="Times New Roman"/>
              </w:rPr>
            </w:pPr>
            <w:r w:rsidRPr="00CC77D5">
              <w:rPr>
                <w:rFonts w:ascii="Times New Roman" w:hAnsi="Times New Roman" w:cs="Times New Roman"/>
              </w:rPr>
              <w:t>Kā minētās izmaiņas ietekmē gadskārtējā valsts budžet</w:t>
            </w:r>
            <w:r w:rsidR="008C671B" w:rsidRPr="00CC77D5">
              <w:rPr>
                <w:rFonts w:ascii="Times New Roman" w:hAnsi="Times New Roman" w:cs="Times New Roman"/>
              </w:rPr>
              <w:t>a paskaidrojumos</w:t>
            </w:r>
            <w:r w:rsidRPr="00CC77D5">
              <w:rPr>
                <w:rFonts w:ascii="Times New Roman" w:hAnsi="Times New Roman" w:cs="Times New Roman"/>
              </w:rPr>
              <w:t xml:space="preserve"> plānoto darbības rezultatīv</w:t>
            </w:r>
            <w:r w:rsidR="00305379">
              <w:rPr>
                <w:rFonts w:ascii="Times New Roman" w:hAnsi="Times New Roman" w:cs="Times New Roman"/>
              </w:rPr>
              <w:t>o rādītāju vērtību sasniegšanu</w:t>
            </w:r>
          </w:p>
          <w:p w14:paraId="2A190FCF" w14:textId="269D1794" w:rsidR="002A5ECA" w:rsidRPr="00CC77D5" w:rsidRDefault="002A5ECA" w:rsidP="002D73A4">
            <w:pPr>
              <w:pStyle w:val="Sarakstarindkopa"/>
              <w:tabs>
                <w:tab w:val="left" w:pos="993"/>
              </w:tabs>
              <w:spacing w:before="240"/>
              <w:ind w:left="287"/>
              <w:rPr>
                <w:rFonts w:ascii="Times New Roman" w:hAnsi="Times New Roman" w:cs="Times New Roman"/>
              </w:rPr>
            </w:pPr>
            <w:r w:rsidRPr="006707CF">
              <w:rPr>
                <w:rFonts w:ascii="Times New Roman" w:hAnsi="Times New Roman" w:cs="Times New Roman"/>
                <w:sz w:val="20"/>
              </w:rPr>
              <w:t>(</w:t>
            </w:r>
            <w:r w:rsidR="007E33A0" w:rsidRPr="006707CF">
              <w:rPr>
                <w:rFonts w:ascii="Times New Roman" w:hAnsi="Times New Roman" w:cs="Times New Roman"/>
                <w:i/>
                <w:sz w:val="20"/>
              </w:rPr>
              <w:t>aizpilda</w:t>
            </w:r>
            <w:r w:rsidR="00977058" w:rsidRPr="006707CF">
              <w:rPr>
                <w:rFonts w:ascii="Times New Roman" w:hAnsi="Times New Roman" w:cs="Times New Roman"/>
                <w:i/>
                <w:sz w:val="20"/>
              </w:rPr>
              <w:t>,</w:t>
            </w:r>
            <w:r w:rsidRPr="006707CF">
              <w:rPr>
                <w:rFonts w:ascii="Times New Roman" w:hAnsi="Times New Roman" w:cs="Times New Roman"/>
                <w:i/>
                <w:sz w:val="20"/>
              </w:rPr>
              <w:t xml:space="preserve"> sniedzot budžeta izpildes analīzi par 6 un 9 mēnešiem</w:t>
            </w:r>
            <w:r w:rsidRPr="006707C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7046" w:type="dxa"/>
          </w:tcPr>
          <w:p w14:paraId="5083FEB1" w14:textId="77777777" w:rsidR="00973B19" w:rsidRDefault="00403083" w:rsidP="0056580A">
            <w:pPr>
              <w:tabs>
                <w:tab w:val="left" w:pos="993"/>
              </w:tabs>
              <w:ind w:left="3"/>
              <w:jc w:val="both"/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Norāda</w:t>
            </w:r>
            <w:r w:rsidRPr="00CC77D5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 xml:space="preserve"> </w:t>
            </w:r>
            <w:r w:rsidR="00A51249" w:rsidRPr="00CC77D5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 xml:space="preserve">informāciju atbilstoši instrukcijas </w:t>
            </w:r>
            <w:r w:rsidR="006B7C02" w:rsidRPr="00CC77D5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1</w:t>
            </w:r>
            <w:r w:rsidR="0056580A" w:rsidRPr="00CC77D5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5</w:t>
            </w:r>
            <w:r w:rsidR="00A51249" w:rsidRPr="00CC77D5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.2.2.</w:t>
            </w:r>
            <w:r w:rsidR="00845626" w:rsidRPr="00CC77D5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2</w:t>
            </w:r>
            <w:r w:rsidR="002D73A4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. </w:t>
            </w:r>
            <w:r w:rsidR="00A51249" w:rsidRPr="00CC77D5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apakšpunktam</w:t>
            </w:r>
          </w:p>
          <w:p w14:paraId="1E803EA2" w14:textId="41943323" w:rsidR="001C35E3" w:rsidRPr="001C35E3" w:rsidRDefault="00444EF6" w:rsidP="001C35E3">
            <w:pPr>
              <w:tabs>
                <w:tab w:val="left" w:pos="993"/>
              </w:tabs>
              <w:ind w:left="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</w:t>
            </w:r>
            <w:r w:rsidRPr="00444EF6">
              <w:rPr>
                <w:rFonts w:ascii="Times New Roman" w:hAnsi="Times New Roman" w:cs="Times New Roman"/>
                <w:b/>
              </w:rPr>
              <w:t xml:space="preserve">niedz skaidrojumu, kā minētās izmaiņas ietekmē gadskārtējā valsts budžeta paskaidrojumos plānoto darbības rezultatīvo rādītāju vērtību </w:t>
            </w:r>
            <w:r w:rsidRPr="00444EF6">
              <w:rPr>
                <w:rFonts w:ascii="Times New Roman" w:hAnsi="Times New Roman" w:cs="Times New Roman"/>
                <w:b/>
              </w:rPr>
              <w:lastRenderedPageBreak/>
              <w:t xml:space="preserve">sasniegšanu. </w:t>
            </w:r>
            <w:r w:rsidRPr="00444EF6">
              <w:rPr>
                <w:rFonts w:ascii="Times New Roman" w:hAnsi="Times New Roman" w:cs="Times New Roman"/>
                <w:b/>
                <w:i/>
              </w:rPr>
              <w:t>Skaidrojumu sniedz, aizpildot budžeta izpildes analīzi par sešiem un deviņiem mēnešiem</w:t>
            </w:r>
          </w:p>
        </w:tc>
      </w:tr>
      <w:tr w:rsidR="00973B19" w:rsidRPr="00CC77D5" w14:paraId="7576AC50" w14:textId="77777777" w:rsidTr="00467CBF">
        <w:trPr>
          <w:gridAfter w:val="1"/>
          <w:wAfter w:w="13" w:type="dxa"/>
        </w:trPr>
        <w:tc>
          <w:tcPr>
            <w:tcW w:w="6947" w:type="dxa"/>
          </w:tcPr>
          <w:p w14:paraId="57DE7573" w14:textId="42283DB4" w:rsidR="00973B19" w:rsidRPr="00CC77D5" w:rsidDel="004F1B57" w:rsidRDefault="00973B19" w:rsidP="002D73A4">
            <w:pPr>
              <w:tabs>
                <w:tab w:val="left" w:pos="993"/>
              </w:tabs>
              <w:spacing w:before="40" w:after="40"/>
              <w:rPr>
                <w:rFonts w:ascii="Times New Roman" w:hAnsi="Times New Roman" w:cs="Times New Roman"/>
                <w:b/>
              </w:rPr>
            </w:pPr>
            <w:r w:rsidRPr="00CC77D5">
              <w:rPr>
                <w:rFonts w:ascii="Times New Roman" w:hAnsi="Times New Roman" w:cs="Times New Roman"/>
                <w:b/>
              </w:rPr>
              <w:lastRenderedPageBreak/>
              <w:t xml:space="preserve">Neizpilde </w:t>
            </w:r>
          </w:p>
        </w:tc>
        <w:tc>
          <w:tcPr>
            <w:tcW w:w="7046" w:type="dxa"/>
            <w:shd w:val="clear" w:color="auto" w:fill="auto"/>
          </w:tcPr>
          <w:p w14:paraId="339BCD61" w14:textId="05904D2F" w:rsidR="00930D00" w:rsidRPr="00467CBF" w:rsidRDefault="00930D00" w:rsidP="004C7FBE">
            <w:pPr>
              <w:widowControl w:val="0"/>
              <w:ind w:left="2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C7FBE">
              <w:rPr>
                <w:rFonts w:ascii="Times New Roman" w:hAnsi="Times New Roman"/>
                <w:b/>
                <w:iCs/>
                <w:sz w:val="24"/>
                <w:szCs w:val="24"/>
                <w:u w:val="single"/>
              </w:rPr>
              <w:t xml:space="preserve">Izdevumu neizpilde 2018. gada </w:t>
            </w:r>
            <w:r w:rsidR="004A339A" w:rsidRPr="004C7FBE">
              <w:rPr>
                <w:rFonts w:ascii="Times New Roman" w:hAnsi="Times New Roman"/>
                <w:b/>
                <w:iCs/>
                <w:sz w:val="24"/>
                <w:szCs w:val="24"/>
                <w:u w:val="single"/>
              </w:rPr>
              <w:t>12</w:t>
            </w:r>
            <w:r w:rsidRPr="004C7FBE">
              <w:rPr>
                <w:rFonts w:ascii="Times New Roman" w:hAnsi="Times New Roman"/>
                <w:b/>
                <w:iCs/>
                <w:sz w:val="24"/>
                <w:szCs w:val="24"/>
                <w:u w:val="single"/>
              </w:rPr>
              <w:t xml:space="preserve"> mēnešos, salīdzinot ar pārskata perioda plānu</w:t>
            </w:r>
            <w:r w:rsidRPr="004C7FBE"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  <w:t xml:space="preserve"> </w:t>
            </w:r>
            <w:r w:rsidR="00C86BB2" w:rsidRPr="004C7FBE">
              <w:rPr>
                <w:rFonts w:ascii="Times New Roman" w:hAnsi="Times New Roman"/>
                <w:b/>
                <w:iCs/>
                <w:sz w:val="24"/>
                <w:szCs w:val="24"/>
                <w:u w:val="single"/>
              </w:rPr>
              <w:t>ir</w:t>
            </w:r>
            <w:r w:rsidR="00C86BB2" w:rsidRPr="004C7FBE"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  <w:t xml:space="preserve"> </w:t>
            </w:r>
            <w:r w:rsidR="004A339A" w:rsidRPr="004C7FBE"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  <w:t>9 657</w:t>
            </w:r>
            <w:r w:rsidR="00704714" w:rsidRPr="004C7FBE"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4C7FBE"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  <w:t xml:space="preserve"> euro apmērā</w:t>
            </w:r>
            <w:r w:rsidR="004C7FB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, </w:t>
            </w:r>
            <w:r w:rsidR="004C7FBE">
              <w:rPr>
                <w:rFonts w:ascii="Times New Roman" w:hAnsi="Times New Roman"/>
                <w:iCs/>
                <w:sz w:val="24"/>
                <w:szCs w:val="24"/>
              </w:rPr>
              <w:t>sa</w:t>
            </w:r>
            <w:r w:rsidRPr="004C7FBE">
              <w:rPr>
                <w:rFonts w:ascii="Times New Roman" w:hAnsi="Times New Roman"/>
                <w:sz w:val="24"/>
                <w:szCs w:val="24"/>
              </w:rPr>
              <w:t>istībā ar</w:t>
            </w:r>
            <w:r w:rsidR="00467CBF" w:rsidRPr="004C7FBE">
              <w:rPr>
                <w:rFonts w:ascii="Times New Roman" w:hAnsi="Times New Roman"/>
                <w:sz w:val="24"/>
                <w:szCs w:val="24"/>
              </w:rPr>
              <w:t xml:space="preserve"> maksas pakalpojumu </w:t>
            </w:r>
            <w:r w:rsidRPr="004C7FBE">
              <w:rPr>
                <w:rFonts w:ascii="Times New Roman" w:hAnsi="Times New Roman"/>
                <w:sz w:val="24"/>
                <w:szCs w:val="24"/>
              </w:rPr>
              <w:t xml:space="preserve"> ieņēmumu neizpildi </w:t>
            </w:r>
            <w:r w:rsidR="004A339A" w:rsidRPr="004C7FBE">
              <w:rPr>
                <w:rFonts w:ascii="Times New Roman" w:hAnsi="Times New Roman"/>
                <w:sz w:val="24"/>
                <w:szCs w:val="24"/>
              </w:rPr>
              <w:t>9</w:t>
            </w:r>
            <w:r w:rsidR="004C7FBE">
              <w:rPr>
                <w:rFonts w:ascii="Times New Roman" w:hAnsi="Times New Roman"/>
                <w:sz w:val="24"/>
                <w:szCs w:val="24"/>
              </w:rPr>
              <w:t> </w:t>
            </w:r>
            <w:r w:rsidR="004A339A" w:rsidRPr="004C7FBE">
              <w:rPr>
                <w:rFonts w:ascii="Times New Roman" w:hAnsi="Times New Roman"/>
                <w:sz w:val="24"/>
                <w:szCs w:val="24"/>
              </w:rPr>
              <w:t>657</w:t>
            </w:r>
            <w:r w:rsidRPr="004C7F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7FBE">
              <w:rPr>
                <w:rFonts w:ascii="Times New Roman" w:hAnsi="Times New Roman"/>
                <w:i/>
                <w:sz w:val="24"/>
                <w:szCs w:val="24"/>
              </w:rPr>
              <w:t>euro</w:t>
            </w:r>
            <w:r w:rsidR="004A339A" w:rsidRPr="004C7FBE">
              <w:rPr>
                <w:rFonts w:ascii="Times New Roman" w:hAnsi="Times New Roman"/>
                <w:sz w:val="24"/>
                <w:szCs w:val="24"/>
              </w:rPr>
              <w:t xml:space="preserve"> apmērā</w:t>
            </w:r>
            <w:r w:rsidRPr="004C7FBE">
              <w:rPr>
                <w:rFonts w:ascii="Times New Roman" w:hAnsi="Times New Roman"/>
                <w:sz w:val="24"/>
                <w:szCs w:val="24"/>
              </w:rPr>
              <w:t xml:space="preserve"> par </w:t>
            </w:r>
            <w:r w:rsidR="00467CBF" w:rsidRPr="004C7FBE">
              <w:rPr>
                <w:rFonts w:ascii="Times New Roman" w:hAnsi="Times New Roman"/>
                <w:sz w:val="24"/>
                <w:szCs w:val="24"/>
              </w:rPr>
              <w:t xml:space="preserve">maksas </w:t>
            </w:r>
            <w:r w:rsidRPr="004C7FBE">
              <w:rPr>
                <w:rFonts w:ascii="Times New Roman" w:hAnsi="Times New Roman"/>
                <w:sz w:val="24"/>
                <w:szCs w:val="24"/>
              </w:rPr>
              <w:t>klientiem</w:t>
            </w:r>
            <w:r w:rsidR="00467CBF" w:rsidRPr="004C7FBE">
              <w:rPr>
                <w:rFonts w:ascii="Times New Roman" w:hAnsi="Times New Roman"/>
                <w:sz w:val="24"/>
                <w:szCs w:val="24"/>
              </w:rPr>
              <w:t xml:space="preserve"> filiālē</w:t>
            </w:r>
            <w:r w:rsidR="004C7F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7FBE" w:rsidRPr="004C7FBE">
              <w:rPr>
                <w:rFonts w:ascii="Times New Roman" w:hAnsi="Times New Roman"/>
                <w:sz w:val="24"/>
                <w:szCs w:val="24"/>
              </w:rPr>
              <w:t>“</w:t>
            </w:r>
            <w:r w:rsidR="004C7FBE">
              <w:rPr>
                <w:rFonts w:ascii="Times New Roman" w:hAnsi="Times New Roman"/>
                <w:sz w:val="24"/>
                <w:szCs w:val="24"/>
              </w:rPr>
              <w:t>Kalkūni</w:t>
            </w:r>
            <w:r w:rsidR="004C7FBE" w:rsidRPr="004C7FBE">
              <w:rPr>
                <w:rFonts w:ascii="Times New Roman" w:hAnsi="Times New Roman"/>
                <w:sz w:val="24"/>
                <w:szCs w:val="24"/>
              </w:rPr>
              <w:t>”</w:t>
            </w:r>
            <w:r w:rsidRPr="004C7FBE">
              <w:rPr>
                <w:rFonts w:ascii="Times New Roman" w:hAnsi="Times New Roman"/>
                <w:sz w:val="24"/>
                <w:szCs w:val="24"/>
              </w:rPr>
              <w:t>, nekā sākotnēji plānots</w:t>
            </w:r>
            <w:r w:rsidR="00467CBF" w:rsidRPr="004C7FBE">
              <w:rPr>
                <w:rFonts w:ascii="Times New Roman" w:hAnsi="Times New Roman"/>
                <w:sz w:val="24"/>
                <w:szCs w:val="24"/>
              </w:rPr>
              <w:t>, jo Latgales reģionā nav pieprasījuma pēc šāda veida pakalpojuma</w:t>
            </w:r>
            <w:r w:rsidRPr="004C7FBE">
              <w:rPr>
                <w:rFonts w:ascii="Times New Roman" w:hAnsi="Times New Roman"/>
                <w:sz w:val="24"/>
                <w:szCs w:val="24"/>
              </w:rPr>
              <w:t>. Maksas pakalpojumu un citu pašu ieņēmumu neizpilde izdevumu daļā ir attiecināmi uz:</w:t>
            </w:r>
          </w:p>
          <w:p w14:paraId="039E4510" w14:textId="77777777" w:rsidR="004C7FBE" w:rsidRDefault="004A339A" w:rsidP="004C7FBE">
            <w:pPr>
              <w:pStyle w:val="Sarakstarindkopa"/>
              <w:widowControl w:val="0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4C7FBE">
              <w:rPr>
                <w:rFonts w:ascii="Times New Roman" w:hAnsi="Times New Roman"/>
                <w:sz w:val="24"/>
                <w:szCs w:val="24"/>
              </w:rPr>
              <w:t>9 138</w:t>
            </w:r>
            <w:r w:rsidR="00930D00" w:rsidRPr="004C7F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0D00" w:rsidRPr="004C7FBE">
              <w:rPr>
                <w:rFonts w:ascii="Times New Roman" w:hAnsi="Times New Roman"/>
                <w:i/>
                <w:sz w:val="24"/>
                <w:szCs w:val="24"/>
              </w:rPr>
              <w:t>euro</w:t>
            </w:r>
            <w:r w:rsidR="00930D00" w:rsidRPr="004C7FBE">
              <w:rPr>
                <w:rFonts w:ascii="Times New Roman" w:hAnsi="Times New Roman"/>
                <w:sz w:val="24"/>
                <w:szCs w:val="24"/>
              </w:rPr>
              <w:t xml:space="preserve"> apmērā precēm un pakalpojumiem, </w:t>
            </w:r>
          </w:p>
          <w:p w14:paraId="453BB447" w14:textId="77777777" w:rsidR="004C7FBE" w:rsidRDefault="004A339A" w:rsidP="004C7FBE">
            <w:pPr>
              <w:pStyle w:val="Sarakstarindkopa"/>
              <w:widowControl w:val="0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4C7FBE">
              <w:rPr>
                <w:rFonts w:ascii="Times New Roman" w:hAnsi="Times New Roman"/>
                <w:sz w:val="24"/>
                <w:szCs w:val="24"/>
              </w:rPr>
              <w:t>514</w:t>
            </w:r>
            <w:r w:rsidR="00930D00" w:rsidRPr="004C7F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0D00" w:rsidRPr="004C7FBE">
              <w:rPr>
                <w:rFonts w:ascii="Times New Roman" w:hAnsi="Times New Roman"/>
                <w:i/>
                <w:sz w:val="24"/>
                <w:szCs w:val="24"/>
              </w:rPr>
              <w:t>euro</w:t>
            </w:r>
            <w:r w:rsidR="00930D00" w:rsidRPr="004C7FBE">
              <w:rPr>
                <w:rFonts w:ascii="Times New Roman" w:hAnsi="Times New Roman"/>
                <w:sz w:val="24"/>
                <w:szCs w:val="24"/>
              </w:rPr>
              <w:t xml:space="preserve"> apmērā izdevumiem sociāliem pa</w:t>
            </w:r>
            <w:r w:rsidR="004C7FBE">
              <w:rPr>
                <w:rFonts w:ascii="Times New Roman" w:hAnsi="Times New Roman"/>
                <w:sz w:val="24"/>
                <w:szCs w:val="24"/>
              </w:rPr>
              <w:t xml:space="preserve">balstiem, </w:t>
            </w:r>
          </w:p>
          <w:p w14:paraId="7B22C214" w14:textId="46B5BDB5" w:rsidR="00930D00" w:rsidRPr="004C7FBE" w:rsidRDefault="004A339A" w:rsidP="004C7FBE">
            <w:pPr>
              <w:pStyle w:val="Sarakstarindkopa"/>
              <w:widowControl w:val="0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4C7FBE">
              <w:rPr>
                <w:rFonts w:ascii="Times New Roman" w:hAnsi="Times New Roman"/>
                <w:sz w:val="24"/>
                <w:szCs w:val="24"/>
              </w:rPr>
              <w:t xml:space="preserve">kapitāliem izdevumiem 5 </w:t>
            </w:r>
            <w:r w:rsidRPr="004C7FBE">
              <w:rPr>
                <w:rFonts w:ascii="Times New Roman" w:hAnsi="Times New Roman"/>
                <w:i/>
                <w:sz w:val="24"/>
                <w:szCs w:val="24"/>
              </w:rPr>
              <w:t>euro</w:t>
            </w:r>
            <w:r w:rsidRPr="004C7FB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C4CB2DE" w14:textId="7F7C60D0" w:rsidR="00973B19" w:rsidRPr="00CC77D5" w:rsidDel="004F1B57" w:rsidRDefault="00973B19" w:rsidP="00973B19">
            <w:pPr>
              <w:tabs>
                <w:tab w:val="left" w:pos="993"/>
              </w:tabs>
              <w:rPr>
                <w:rFonts w:ascii="Times New Roman" w:hAnsi="Times New Roman" w:cs="Times New Roman"/>
                <w:i/>
              </w:rPr>
            </w:pPr>
          </w:p>
        </w:tc>
      </w:tr>
      <w:tr w:rsidR="00973B19" w:rsidRPr="00CC77D5" w14:paraId="27265D00" w14:textId="77777777" w:rsidTr="00D90F06">
        <w:trPr>
          <w:gridAfter w:val="1"/>
          <w:wAfter w:w="13" w:type="dxa"/>
        </w:trPr>
        <w:tc>
          <w:tcPr>
            <w:tcW w:w="6947" w:type="dxa"/>
          </w:tcPr>
          <w:p w14:paraId="039E1B5F" w14:textId="5480F2C6" w:rsidR="00973B19" w:rsidRPr="00CC77D5" w:rsidRDefault="0072466B" w:rsidP="00E45F3A">
            <w:pPr>
              <w:pStyle w:val="Sarakstarindkopa"/>
              <w:numPr>
                <w:ilvl w:val="0"/>
                <w:numId w:val="9"/>
              </w:numPr>
              <w:ind w:left="286" w:hanging="283"/>
              <w:rPr>
                <w:rFonts w:ascii="Times New Roman" w:hAnsi="Times New Roman" w:cs="Times New Roman"/>
              </w:rPr>
            </w:pPr>
            <w:r w:rsidRPr="00CC77D5">
              <w:rPr>
                <w:rFonts w:ascii="Times New Roman" w:hAnsi="Times New Roman" w:cs="Times New Roman"/>
              </w:rPr>
              <w:t>Kāds ir n</w:t>
            </w:r>
            <w:r w:rsidR="00973B19" w:rsidRPr="00CC77D5">
              <w:rPr>
                <w:rFonts w:ascii="Times New Roman" w:hAnsi="Times New Roman" w:cs="Times New Roman"/>
              </w:rPr>
              <w:t>eapgūto asignējumu</w:t>
            </w:r>
            <w:r w:rsidRPr="00CC77D5">
              <w:rPr>
                <w:rFonts w:ascii="Times New Roman" w:hAnsi="Times New Roman" w:cs="Times New Roman"/>
              </w:rPr>
              <w:t xml:space="preserve"> sadalījums </w:t>
            </w:r>
            <w:r w:rsidR="00973B19" w:rsidRPr="00CC77D5">
              <w:rPr>
                <w:rFonts w:ascii="Times New Roman" w:hAnsi="Times New Roman" w:cs="Times New Roman"/>
              </w:rPr>
              <w:t>pa</w:t>
            </w:r>
            <w:r w:rsidR="00D046BD" w:rsidRPr="00CC77D5">
              <w:rPr>
                <w:rFonts w:ascii="Times New Roman" w:hAnsi="Times New Roman" w:cs="Times New Roman"/>
              </w:rPr>
              <w:t xml:space="preserve"> izdevumu</w:t>
            </w:r>
            <w:r w:rsidR="00973B19" w:rsidRPr="00CC77D5">
              <w:rPr>
                <w:rFonts w:ascii="Times New Roman" w:hAnsi="Times New Roman" w:cs="Times New Roman"/>
              </w:rPr>
              <w:t xml:space="preserve"> ekonomiskās klasifikācijas kodiem </w:t>
            </w:r>
            <w:r w:rsidR="00D046BD" w:rsidRPr="00CC77D5">
              <w:rPr>
                <w:rFonts w:ascii="Times New Roman" w:hAnsi="Times New Roman" w:cs="Times New Roman"/>
              </w:rPr>
              <w:t xml:space="preserve">atbilstoši gadskārtējā valsts budžeta likuma struktūrai </w:t>
            </w:r>
            <w:r w:rsidR="00973B19" w:rsidRPr="00CC77D5">
              <w:rPr>
                <w:rFonts w:ascii="Times New Roman" w:hAnsi="Times New Roman" w:cs="Times New Roman"/>
              </w:rPr>
              <w:t xml:space="preserve">un </w:t>
            </w:r>
            <w:r w:rsidR="0006421B" w:rsidRPr="00CC77D5">
              <w:rPr>
                <w:rFonts w:ascii="Times New Roman" w:hAnsi="Times New Roman" w:cs="Times New Roman"/>
              </w:rPr>
              <w:t xml:space="preserve">kādi ir </w:t>
            </w:r>
            <w:r w:rsidR="00973B19" w:rsidRPr="00CC77D5">
              <w:rPr>
                <w:rFonts w:ascii="Times New Roman" w:hAnsi="Times New Roman" w:cs="Times New Roman"/>
              </w:rPr>
              <w:t xml:space="preserve">to neizpildes </w:t>
            </w:r>
            <w:r w:rsidR="0006421B" w:rsidRPr="00CC77D5">
              <w:rPr>
                <w:rFonts w:ascii="Times New Roman" w:hAnsi="Times New Roman" w:cs="Times New Roman"/>
              </w:rPr>
              <w:t>iemesli</w:t>
            </w:r>
          </w:p>
        </w:tc>
        <w:tc>
          <w:tcPr>
            <w:tcW w:w="7046" w:type="dxa"/>
          </w:tcPr>
          <w:p w14:paraId="457C2B94" w14:textId="77777777" w:rsidR="00973B19" w:rsidRDefault="00403083" w:rsidP="0056580A">
            <w:pPr>
              <w:tabs>
                <w:tab w:val="left" w:pos="993"/>
              </w:tabs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Norāda</w:t>
            </w:r>
            <w:r w:rsidRPr="00CC77D5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 xml:space="preserve"> </w:t>
            </w:r>
            <w:r w:rsidR="00977058" w:rsidRPr="00CC77D5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 xml:space="preserve">informāciju atbilstoši instrukcijas </w:t>
            </w:r>
            <w:r w:rsidR="00845626" w:rsidRPr="00CC77D5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1</w:t>
            </w:r>
            <w:r w:rsidR="0056580A" w:rsidRPr="00CC77D5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5</w:t>
            </w:r>
            <w:r w:rsidR="00977058" w:rsidRPr="00CC77D5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.2.3.1</w:t>
            </w:r>
            <w:r w:rsidR="002D73A4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. </w:t>
            </w:r>
            <w:r w:rsidR="00977058" w:rsidRPr="00CC77D5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apakšpunktam</w:t>
            </w:r>
          </w:p>
          <w:p w14:paraId="638CAF1A" w14:textId="098122E8" w:rsidR="00441A16" w:rsidRPr="009B6895" w:rsidRDefault="00441A16" w:rsidP="00441A16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</w:tr>
      <w:tr w:rsidR="00973B19" w:rsidRPr="00CC77D5" w14:paraId="7B31290F" w14:textId="77777777" w:rsidTr="00D90F06">
        <w:trPr>
          <w:gridAfter w:val="1"/>
          <w:wAfter w:w="13" w:type="dxa"/>
        </w:trPr>
        <w:tc>
          <w:tcPr>
            <w:tcW w:w="6947" w:type="dxa"/>
          </w:tcPr>
          <w:p w14:paraId="02BAA6ED" w14:textId="65453316" w:rsidR="00973B19" w:rsidRPr="00CC77D5" w:rsidRDefault="00973B19" w:rsidP="002D73A4">
            <w:pPr>
              <w:pStyle w:val="Sarakstarindkopa"/>
              <w:numPr>
                <w:ilvl w:val="0"/>
                <w:numId w:val="9"/>
              </w:numPr>
              <w:ind w:left="286" w:hanging="283"/>
              <w:rPr>
                <w:rFonts w:ascii="Times New Roman" w:hAnsi="Times New Roman" w:cs="Times New Roman"/>
              </w:rPr>
            </w:pPr>
            <w:r w:rsidRPr="00CC77D5">
              <w:rPr>
                <w:rFonts w:ascii="Times New Roman" w:hAnsi="Times New Roman" w:cs="Times New Roman"/>
              </w:rPr>
              <w:t xml:space="preserve">Kādas ir plānotās darbības neapgūto asignējumu </w:t>
            </w:r>
            <w:r w:rsidR="00305379">
              <w:rPr>
                <w:rFonts w:ascii="Times New Roman" w:hAnsi="Times New Roman" w:cs="Times New Roman"/>
              </w:rPr>
              <w:t>finansējuma izlietojumam</w:t>
            </w:r>
          </w:p>
          <w:p w14:paraId="4877338E" w14:textId="1D7BEE85" w:rsidR="00C300B2" w:rsidRPr="00CC77D5" w:rsidRDefault="00C300B2" w:rsidP="002D73A4">
            <w:pPr>
              <w:pStyle w:val="Sarakstarindkopa"/>
              <w:ind w:left="286"/>
              <w:rPr>
                <w:rFonts w:ascii="Times New Roman" w:hAnsi="Times New Roman" w:cs="Times New Roman"/>
              </w:rPr>
            </w:pPr>
            <w:r w:rsidRPr="006707CF">
              <w:rPr>
                <w:rFonts w:ascii="Times New Roman" w:hAnsi="Times New Roman" w:cs="Times New Roman"/>
                <w:sz w:val="20"/>
              </w:rPr>
              <w:t>(</w:t>
            </w:r>
            <w:r w:rsidR="007E33A0" w:rsidRPr="006707CF">
              <w:rPr>
                <w:rFonts w:ascii="Times New Roman" w:hAnsi="Times New Roman" w:cs="Times New Roman"/>
                <w:i/>
                <w:sz w:val="20"/>
              </w:rPr>
              <w:t>aizpilda</w:t>
            </w:r>
            <w:r w:rsidR="00977058" w:rsidRPr="006707CF">
              <w:rPr>
                <w:rFonts w:ascii="Times New Roman" w:hAnsi="Times New Roman" w:cs="Times New Roman"/>
                <w:i/>
                <w:sz w:val="20"/>
              </w:rPr>
              <w:t>,</w:t>
            </w:r>
            <w:r w:rsidRPr="006707CF">
              <w:rPr>
                <w:rFonts w:ascii="Times New Roman" w:hAnsi="Times New Roman" w:cs="Times New Roman"/>
                <w:i/>
                <w:sz w:val="20"/>
              </w:rPr>
              <w:t xml:space="preserve"> sniedzot budžeta izpildes analīzi par 6 un 9 mēnešiem</w:t>
            </w:r>
            <w:r w:rsidRPr="006707C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7046" w:type="dxa"/>
          </w:tcPr>
          <w:p w14:paraId="028432A9" w14:textId="7AF9EA12" w:rsidR="00973B19" w:rsidRDefault="00403083" w:rsidP="0056580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Norāda</w:t>
            </w:r>
            <w:r w:rsidRPr="00CC77D5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 xml:space="preserve"> </w:t>
            </w:r>
            <w:r w:rsidR="00977058" w:rsidRPr="00CC77D5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 xml:space="preserve">informāciju atbilstoši instrukcijas </w:t>
            </w:r>
            <w:r w:rsidR="00845626" w:rsidRPr="00CC77D5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1</w:t>
            </w:r>
            <w:r w:rsidR="0056580A" w:rsidRPr="00CC77D5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5</w:t>
            </w:r>
            <w:r w:rsidR="00977058" w:rsidRPr="00CC77D5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.2.3.2</w:t>
            </w:r>
            <w:r w:rsidR="002D73A4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. </w:t>
            </w:r>
            <w:r w:rsidR="00977058" w:rsidRPr="00CC77D5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apakšpunktam</w:t>
            </w:r>
          </w:p>
          <w:p w14:paraId="2001AC06" w14:textId="76AECC91" w:rsidR="009B6895" w:rsidRPr="009B6895" w:rsidRDefault="009B6895" w:rsidP="00886BC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73B19" w:rsidRPr="00CC77D5" w14:paraId="5F1DE350" w14:textId="77777777" w:rsidTr="00D90F06">
        <w:trPr>
          <w:gridAfter w:val="1"/>
          <w:wAfter w:w="13" w:type="dxa"/>
        </w:trPr>
        <w:tc>
          <w:tcPr>
            <w:tcW w:w="6947" w:type="dxa"/>
          </w:tcPr>
          <w:p w14:paraId="351EDBCB" w14:textId="00E5469E" w:rsidR="00973B19" w:rsidRPr="00CC77D5" w:rsidRDefault="00973B19" w:rsidP="002D73A4">
            <w:pPr>
              <w:pStyle w:val="Sarakstarindkopa"/>
              <w:numPr>
                <w:ilvl w:val="0"/>
                <w:numId w:val="9"/>
              </w:numPr>
              <w:ind w:left="286" w:hanging="283"/>
              <w:rPr>
                <w:rFonts w:ascii="Times New Roman" w:hAnsi="Times New Roman" w:cs="Times New Roman"/>
              </w:rPr>
            </w:pPr>
            <w:r w:rsidRPr="00CC77D5">
              <w:rPr>
                <w:rFonts w:ascii="Times New Roman" w:hAnsi="Times New Roman" w:cs="Times New Roman"/>
              </w:rPr>
              <w:t>Kāds ir</w:t>
            </w:r>
            <w:r w:rsidR="00315D74" w:rsidRPr="00CC77D5">
              <w:rPr>
                <w:rFonts w:ascii="Times New Roman" w:hAnsi="Times New Roman" w:cs="Times New Roman"/>
              </w:rPr>
              <w:t xml:space="preserve"> </w:t>
            </w:r>
            <w:r w:rsidR="0072466B" w:rsidRPr="00CC77D5">
              <w:rPr>
                <w:rFonts w:ascii="Times New Roman" w:hAnsi="Times New Roman" w:cs="Times New Roman"/>
              </w:rPr>
              <w:t>vērtējums</w:t>
            </w:r>
            <w:r w:rsidRPr="00CC77D5">
              <w:rPr>
                <w:rFonts w:ascii="Times New Roman" w:hAnsi="Times New Roman" w:cs="Times New Roman"/>
              </w:rPr>
              <w:t xml:space="preserve"> </w:t>
            </w:r>
            <w:r w:rsidR="003450E7" w:rsidRPr="00CC77D5">
              <w:rPr>
                <w:rFonts w:ascii="Times New Roman" w:hAnsi="Times New Roman" w:cs="Times New Roman"/>
              </w:rPr>
              <w:t xml:space="preserve">par </w:t>
            </w:r>
            <w:r w:rsidRPr="00CC77D5">
              <w:rPr>
                <w:rFonts w:ascii="Times New Roman" w:hAnsi="Times New Roman" w:cs="Times New Roman"/>
              </w:rPr>
              <w:t>potenciāl</w:t>
            </w:r>
            <w:r w:rsidR="0072466B" w:rsidRPr="00CC77D5">
              <w:rPr>
                <w:rFonts w:ascii="Times New Roman" w:hAnsi="Times New Roman" w:cs="Times New Roman"/>
              </w:rPr>
              <w:t>i</w:t>
            </w:r>
            <w:r w:rsidRPr="00CC77D5">
              <w:rPr>
                <w:rFonts w:ascii="Times New Roman" w:hAnsi="Times New Roman" w:cs="Times New Roman"/>
              </w:rPr>
              <w:t xml:space="preserve"> </w:t>
            </w:r>
            <w:r w:rsidR="00A6367F" w:rsidRPr="00CC77D5">
              <w:rPr>
                <w:rFonts w:ascii="Times New Roman" w:hAnsi="Times New Roman" w:cs="Times New Roman"/>
              </w:rPr>
              <w:t>slēdzamajiem</w:t>
            </w:r>
            <w:r w:rsidRPr="00CC77D5">
              <w:rPr>
                <w:rFonts w:ascii="Times New Roman" w:hAnsi="Times New Roman" w:cs="Times New Roman"/>
              </w:rPr>
              <w:t xml:space="preserve"> asignējum</w:t>
            </w:r>
            <w:r w:rsidR="0072466B" w:rsidRPr="00CC77D5">
              <w:rPr>
                <w:rFonts w:ascii="Times New Roman" w:hAnsi="Times New Roman" w:cs="Times New Roman"/>
              </w:rPr>
              <w:t>iem</w:t>
            </w:r>
            <w:r w:rsidRPr="00CC77D5">
              <w:rPr>
                <w:rFonts w:ascii="Times New Roman" w:hAnsi="Times New Roman" w:cs="Times New Roman"/>
              </w:rPr>
              <w:t xml:space="preserve"> gada beigās</w:t>
            </w:r>
            <w:r w:rsidR="00142ADD" w:rsidRPr="00CC77D5">
              <w:rPr>
                <w:rFonts w:ascii="Times New Roman" w:hAnsi="Times New Roman" w:cs="Times New Roman"/>
              </w:rPr>
              <w:t xml:space="preserve"> sadalījumā pa</w:t>
            </w:r>
            <w:r w:rsidR="002D1ED6" w:rsidRPr="00CC77D5">
              <w:rPr>
                <w:rFonts w:ascii="Times New Roman" w:hAnsi="Times New Roman" w:cs="Times New Roman"/>
              </w:rPr>
              <w:t xml:space="preserve"> </w:t>
            </w:r>
            <w:r w:rsidR="00D046BD" w:rsidRPr="00CC77D5">
              <w:rPr>
                <w:rFonts w:ascii="Times New Roman" w:hAnsi="Times New Roman" w:cs="Times New Roman"/>
              </w:rPr>
              <w:t xml:space="preserve">izdevumu </w:t>
            </w:r>
            <w:r w:rsidR="00142ADD" w:rsidRPr="00CC77D5">
              <w:rPr>
                <w:rFonts w:ascii="Times New Roman" w:hAnsi="Times New Roman" w:cs="Times New Roman"/>
              </w:rPr>
              <w:t>ekonomiskās klasifikācijas kodiem</w:t>
            </w:r>
            <w:r w:rsidR="00D046BD" w:rsidRPr="00CC77D5">
              <w:rPr>
                <w:rFonts w:ascii="Times New Roman" w:hAnsi="Times New Roman" w:cs="Times New Roman"/>
              </w:rPr>
              <w:t xml:space="preserve"> atbilstoši gadskārtējā valsts budžeta likuma struktūrai</w:t>
            </w:r>
          </w:p>
          <w:p w14:paraId="4DF0B789" w14:textId="6E948077" w:rsidR="00C300B2" w:rsidRPr="00CC77D5" w:rsidRDefault="006707CF" w:rsidP="002D73A4">
            <w:pPr>
              <w:pStyle w:val="Sarakstarindkopa"/>
              <w:ind w:left="286"/>
              <w:rPr>
                <w:rFonts w:ascii="Times New Roman" w:hAnsi="Times New Roman" w:cs="Times New Roman"/>
              </w:rPr>
            </w:pPr>
            <w:r w:rsidRPr="006707CF">
              <w:rPr>
                <w:rFonts w:ascii="Times New Roman" w:hAnsi="Times New Roman" w:cs="Times New Roman"/>
                <w:sz w:val="20"/>
              </w:rPr>
              <w:t>(</w:t>
            </w:r>
            <w:r w:rsidRPr="006707CF">
              <w:rPr>
                <w:rFonts w:ascii="Times New Roman" w:hAnsi="Times New Roman" w:cs="Times New Roman"/>
                <w:i/>
                <w:sz w:val="20"/>
              </w:rPr>
              <w:t>aizpilda, sniedzot budžeta izpildes analīzi par 6 un 9 mēnešiem</w:t>
            </w:r>
            <w:r w:rsidRPr="006707C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7046" w:type="dxa"/>
          </w:tcPr>
          <w:p w14:paraId="61E50D2F" w14:textId="77777777" w:rsidR="00973B19" w:rsidRDefault="00403083" w:rsidP="0056580A">
            <w:pPr>
              <w:tabs>
                <w:tab w:val="left" w:pos="993"/>
              </w:tabs>
              <w:ind w:left="3"/>
              <w:jc w:val="both"/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Norāda</w:t>
            </w:r>
            <w:r w:rsidRPr="00CC77D5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 xml:space="preserve"> </w:t>
            </w:r>
            <w:r w:rsidR="00977058" w:rsidRPr="00CC77D5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 xml:space="preserve">informāciju atbilstoši instrukcijas </w:t>
            </w:r>
            <w:r w:rsidR="00845626" w:rsidRPr="00CC77D5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1</w:t>
            </w:r>
            <w:r w:rsidR="0056580A" w:rsidRPr="00CC77D5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5</w:t>
            </w:r>
            <w:r w:rsidR="00977058" w:rsidRPr="00CC77D5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.2.3.3</w:t>
            </w:r>
            <w:r w:rsidR="002D73A4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. </w:t>
            </w:r>
            <w:r w:rsidR="00977058" w:rsidRPr="00CC77D5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apakšpunktam</w:t>
            </w:r>
          </w:p>
          <w:p w14:paraId="26BDEC45" w14:textId="03084EFC" w:rsidR="009B6895" w:rsidRPr="00CC77D5" w:rsidRDefault="009B6895" w:rsidP="0056580A">
            <w:pPr>
              <w:tabs>
                <w:tab w:val="left" w:pos="993"/>
              </w:tabs>
              <w:ind w:left="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3536F" w:rsidRPr="00CC77D5" w14:paraId="4A3DDA19" w14:textId="77777777" w:rsidTr="00D90F06">
        <w:trPr>
          <w:gridAfter w:val="1"/>
          <w:wAfter w:w="13" w:type="dxa"/>
        </w:trPr>
        <w:tc>
          <w:tcPr>
            <w:tcW w:w="6947" w:type="dxa"/>
          </w:tcPr>
          <w:p w14:paraId="51A29BC9" w14:textId="39C6C531" w:rsidR="00F3536F" w:rsidRPr="00CC77D5" w:rsidRDefault="00F3536F" w:rsidP="00E45F3A">
            <w:pPr>
              <w:pStyle w:val="Sarakstarindkopa"/>
              <w:numPr>
                <w:ilvl w:val="0"/>
                <w:numId w:val="9"/>
              </w:numPr>
              <w:ind w:left="286" w:hanging="283"/>
              <w:rPr>
                <w:rFonts w:ascii="Times New Roman" w:hAnsi="Times New Roman" w:cs="Times New Roman"/>
              </w:rPr>
            </w:pPr>
            <w:r w:rsidRPr="00CC77D5">
              <w:rPr>
                <w:rFonts w:ascii="Times New Roman" w:hAnsi="Times New Roman" w:cs="Times New Roman"/>
              </w:rPr>
              <w:t>Kā potenciāli slēdzamie asignējumi ietekmē gadskārtējā valsts budžet</w:t>
            </w:r>
            <w:r w:rsidR="00D046BD" w:rsidRPr="00CC77D5">
              <w:rPr>
                <w:rFonts w:ascii="Times New Roman" w:hAnsi="Times New Roman" w:cs="Times New Roman"/>
              </w:rPr>
              <w:t xml:space="preserve">a </w:t>
            </w:r>
            <w:r w:rsidR="00F26530" w:rsidRPr="00CC77D5">
              <w:rPr>
                <w:rFonts w:ascii="Times New Roman" w:hAnsi="Times New Roman" w:cs="Times New Roman"/>
              </w:rPr>
              <w:t>paskaidrojumos</w:t>
            </w:r>
            <w:r w:rsidRPr="00CC77D5">
              <w:rPr>
                <w:rFonts w:ascii="Times New Roman" w:hAnsi="Times New Roman" w:cs="Times New Roman"/>
              </w:rPr>
              <w:t xml:space="preserve"> plānoto darbības rezultatīv</w:t>
            </w:r>
            <w:r w:rsidR="00305379">
              <w:rPr>
                <w:rFonts w:ascii="Times New Roman" w:hAnsi="Times New Roman" w:cs="Times New Roman"/>
              </w:rPr>
              <w:t>o rādītāju vērtību sasniegšanu</w:t>
            </w:r>
          </w:p>
          <w:p w14:paraId="663F532C" w14:textId="7A08031C" w:rsidR="00F3536F" w:rsidRPr="00CC77D5" w:rsidRDefault="006707CF" w:rsidP="002D73A4">
            <w:pPr>
              <w:pStyle w:val="Sarakstarindkopa"/>
              <w:tabs>
                <w:tab w:val="left" w:pos="993"/>
              </w:tabs>
              <w:ind w:left="286"/>
              <w:rPr>
                <w:rFonts w:ascii="Times New Roman" w:hAnsi="Times New Roman" w:cs="Times New Roman"/>
              </w:rPr>
            </w:pPr>
            <w:r w:rsidRPr="006707CF">
              <w:rPr>
                <w:rFonts w:ascii="Times New Roman" w:hAnsi="Times New Roman" w:cs="Times New Roman"/>
                <w:sz w:val="20"/>
              </w:rPr>
              <w:t>(</w:t>
            </w:r>
            <w:r w:rsidRPr="006707CF">
              <w:rPr>
                <w:rFonts w:ascii="Times New Roman" w:hAnsi="Times New Roman" w:cs="Times New Roman"/>
                <w:i/>
                <w:sz w:val="20"/>
              </w:rPr>
              <w:t>aizpilda, sniedzot budžeta izpildes analīzi par 6 un 9 mēnešiem</w:t>
            </w:r>
            <w:r w:rsidRPr="006707C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7046" w:type="dxa"/>
          </w:tcPr>
          <w:p w14:paraId="2115FE05" w14:textId="77777777" w:rsidR="00F3536F" w:rsidRDefault="00403083" w:rsidP="0056580A">
            <w:pPr>
              <w:tabs>
                <w:tab w:val="left" w:pos="993"/>
              </w:tabs>
              <w:ind w:left="3"/>
              <w:jc w:val="both"/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Norāda</w:t>
            </w:r>
            <w:r w:rsidRPr="00CC77D5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 xml:space="preserve"> </w:t>
            </w:r>
            <w:r w:rsidR="00F3536F" w:rsidRPr="00CC77D5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 xml:space="preserve">informāciju atbilstoši instrukcijas </w:t>
            </w:r>
            <w:r w:rsidR="00845626" w:rsidRPr="00CC77D5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1</w:t>
            </w:r>
            <w:r w:rsidR="0056580A" w:rsidRPr="00CC77D5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5</w:t>
            </w:r>
            <w:r w:rsidR="00F3536F" w:rsidRPr="00CC77D5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.2.3.</w:t>
            </w:r>
            <w:r w:rsidR="00A64322" w:rsidRPr="00CC77D5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4</w:t>
            </w:r>
            <w:r w:rsidR="002D73A4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. </w:t>
            </w:r>
            <w:r w:rsidR="00F3536F" w:rsidRPr="00CC77D5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apakšpunktam</w:t>
            </w:r>
          </w:p>
          <w:p w14:paraId="2666A111" w14:textId="70CAC228" w:rsidR="009B6895" w:rsidRPr="00CC77D5" w:rsidRDefault="009B6895" w:rsidP="0056580A">
            <w:pPr>
              <w:tabs>
                <w:tab w:val="left" w:pos="993"/>
              </w:tabs>
              <w:ind w:left="3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973B19" w:rsidRPr="00CC77D5" w14:paraId="0549E5E0" w14:textId="34A63AAB" w:rsidTr="00D90F06">
        <w:trPr>
          <w:gridAfter w:val="1"/>
          <w:wAfter w:w="13" w:type="dxa"/>
        </w:trPr>
        <w:tc>
          <w:tcPr>
            <w:tcW w:w="6947" w:type="dxa"/>
          </w:tcPr>
          <w:p w14:paraId="4F89969B" w14:textId="2A68410B" w:rsidR="00973B19" w:rsidRPr="00CC77D5" w:rsidRDefault="003450E7" w:rsidP="002D73A4">
            <w:pPr>
              <w:pStyle w:val="Sarakstarindkopa"/>
              <w:numPr>
                <w:ilvl w:val="0"/>
                <w:numId w:val="9"/>
              </w:numPr>
              <w:ind w:left="286" w:hanging="283"/>
              <w:rPr>
                <w:rFonts w:ascii="Times New Roman" w:hAnsi="Times New Roman" w:cs="Times New Roman"/>
              </w:rPr>
            </w:pPr>
            <w:r w:rsidRPr="00CC77D5">
              <w:rPr>
                <w:rFonts w:ascii="Times New Roman" w:hAnsi="Times New Roman" w:cs="Times New Roman"/>
              </w:rPr>
              <w:t>Kādi ir i</w:t>
            </w:r>
            <w:r w:rsidR="0045498A" w:rsidRPr="00CC77D5">
              <w:rPr>
                <w:rFonts w:ascii="Times New Roman" w:hAnsi="Times New Roman" w:cs="Times New Roman"/>
              </w:rPr>
              <w:t>emesli, kāpēc slēgtie asignējumi</w:t>
            </w:r>
            <w:r w:rsidRPr="00CC77D5">
              <w:rPr>
                <w:rFonts w:ascii="Times New Roman" w:hAnsi="Times New Roman" w:cs="Times New Roman"/>
              </w:rPr>
              <w:t xml:space="preserve"> budžeta izpildes laikā</w:t>
            </w:r>
            <w:r w:rsidR="0045498A" w:rsidRPr="00CC77D5">
              <w:rPr>
                <w:rFonts w:ascii="Times New Roman" w:hAnsi="Times New Roman" w:cs="Times New Roman"/>
              </w:rPr>
              <w:t xml:space="preserve"> netika pārvirzīti </w:t>
            </w:r>
            <w:r w:rsidRPr="00CC77D5">
              <w:rPr>
                <w:rFonts w:ascii="Times New Roman" w:hAnsi="Times New Roman" w:cs="Times New Roman"/>
              </w:rPr>
              <w:t>citiem mērķiem, kur fin</w:t>
            </w:r>
            <w:r w:rsidR="00305379">
              <w:rPr>
                <w:rFonts w:ascii="Times New Roman" w:hAnsi="Times New Roman" w:cs="Times New Roman"/>
              </w:rPr>
              <w:t>ansējums ir bijis nepietiekams</w:t>
            </w:r>
          </w:p>
          <w:p w14:paraId="482ED1F5" w14:textId="7CD18444" w:rsidR="00C300B2" w:rsidRPr="00CC77D5" w:rsidRDefault="00C300B2" w:rsidP="002D73A4">
            <w:pPr>
              <w:pStyle w:val="Sarakstarindkopa"/>
              <w:ind w:left="286"/>
              <w:rPr>
                <w:rFonts w:ascii="Times New Roman" w:hAnsi="Times New Roman" w:cs="Times New Roman"/>
              </w:rPr>
            </w:pPr>
            <w:r w:rsidRPr="006707CF">
              <w:rPr>
                <w:rFonts w:ascii="Times New Roman" w:hAnsi="Times New Roman" w:cs="Times New Roman"/>
                <w:sz w:val="20"/>
              </w:rPr>
              <w:t>(</w:t>
            </w:r>
            <w:r w:rsidR="007E33A0" w:rsidRPr="006707CF">
              <w:rPr>
                <w:rFonts w:ascii="Times New Roman" w:hAnsi="Times New Roman" w:cs="Times New Roman"/>
                <w:i/>
                <w:sz w:val="20"/>
              </w:rPr>
              <w:t>aizpilda</w:t>
            </w:r>
            <w:r w:rsidR="00977058" w:rsidRPr="006707CF">
              <w:rPr>
                <w:rFonts w:ascii="Times New Roman" w:hAnsi="Times New Roman" w:cs="Times New Roman"/>
                <w:i/>
                <w:sz w:val="20"/>
              </w:rPr>
              <w:t>,</w:t>
            </w:r>
            <w:r w:rsidRPr="006707CF">
              <w:rPr>
                <w:rFonts w:ascii="Times New Roman" w:hAnsi="Times New Roman" w:cs="Times New Roman"/>
                <w:i/>
                <w:sz w:val="20"/>
              </w:rPr>
              <w:t xml:space="preserve"> sniedzot budžeta izpildes analīzi par 12 mēnešiem</w:t>
            </w:r>
            <w:r w:rsidRPr="006707C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7046" w:type="dxa"/>
          </w:tcPr>
          <w:p w14:paraId="47398902" w14:textId="419ACE2F" w:rsidR="00973B19" w:rsidRPr="00CC77D5" w:rsidRDefault="00403083" w:rsidP="0056580A">
            <w:pPr>
              <w:tabs>
                <w:tab w:val="left" w:pos="993"/>
              </w:tabs>
              <w:ind w:left="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Norāda</w:t>
            </w:r>
            <w:r w:rsidRPr="00CC77D5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 xml:space="preserve"> </w:t>
            </w:r>
            <w:r w:rsidR="00977058" w:rsidRPr="00CC77D5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 xml:space="preserve">informāciju atbilstoši instrukcijas </w:t>
            </w:r>
            <w:r w:rsidR="00845626" w:rsidRPr="00CC77D5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1</w:t>
            </w:r>
            <w:r w:rsidR="0056580A" w:rsidRPr="00CC77D5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5</w:t>
            </w:r>
            <w:r w:rsidR="00977058" w:rsidRPr="00CC77D5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.2.3.</w:t>
            </w:r>
            <w:r w:rsidR="00A64322" w:rsidRPr="00CC77D5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5</w:t>
            </w:r>
            <w:r w:rsidR="002D73A4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. </w:t>
            </w:r>
            <w:r w:rsidR="00977058" w:rsidRPr="00CC77D5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apakšpunktam</w:t>
            </w:r>
          </w:p>
        </w:tc>
      </w:tr>
      <w:tr w:rsidR="00973B19" w:rsidRPr="00CC77D5" w14:paraId="49741466" w14:textId="77777777" w:rsidTr="00D90F06">
        <w:trPr>
          <w:gridAfter w:val="1"/>
          <w:wAfter w:w="13" w:type="dxa"/>
        </w:trPr>
        <w:tc>
          <w:tcPr>
            <w:tcW w:w="6947" w:type="dxa"/>
          </w:tcPr>
          <w:p w14:paraId="460A4A7D" w14:textId="743853C3" w:rsidR="00973B19" w:rsidRPr="00CC77D5" w:rsidRDefault="00973B19" w:rsidP="002D73A4">
            <w:pPr>
              <w:pStyle w:val="Sarakstarindkopa"/>
              <w:numPr>
                <w:ilvl w:val="0"/>
                <w:numId w:val="9"/>
              </w:numPr>
              <w:ind w:left="286" w:hanging="283"/>
              <w:rPr>
                <w:rFonts w:ascii="Times New Roman" w:hAnsi="Times New Roman" w:cs="Times New Roman"/>
              </w:rPr>
            </w:pPr>
            <w:r w:rsidRPr="00CC77D5">
              <w:rPr>
                <w:rFonts w:ascii="Times New Roman" w:hAnsi="Times New Roman" w:cs="Times New Roman"/>
              </w:rPr>
              <w:t>Ja nākamajā gadā potenciāli ir plāno</w:t>
            </w:r>
            <w:r w:rsidR="002D73A4">
              <w:rPr>
                <w:rFonts w:ascii="Times New Roman" w:hAnsi="Times New Roman" w:cs="Times New Roman"/>
              </w:rPr>
              <w:t>ts pieprasīt finansējumu no 74. </w:t>
            </w:r>
            <w:r w:rsidR="00097952" w:rsidRPr="00CC77D5">
              <w:rPr>
                <w:rFonts w:ascii="Times New Roman" w:hAnsi="Times New Roman" w:cs="Times New Roman"/>
              </w:rPr>
              <w:t xml:space="preserve">budžeta </w:t>
            </w:r>
            <w:r w:rsidRPr="00CC77D5">
              <w:rPr>
                <w:rFonts w:ascii="Times New Roman" w:hAnsi="Times New Roman" w:cs="Times New Roman"/>
              </w:rPr>
              <w:t xml:space="preserve">resora </w:t>
            </w:r>
            <w:r w:rsidR="006D6A24" w:rsidRPr="007E33A0">
              <w:rPr>
                <w:rFonts w:ascii="Times New Roman" w:hAnsi="Times New Roman" w:cs="Times New Roman"/>
              </w:rPr>
              <w:t xml:space="preserve">programmas </w:t>
            </w:r>
            <w:r w:rsidRPr="00CC77D5">
              <w:rPr>
                <w:rFonts w:ascii="Times New Roman" w:hAnsi="Times New Roman" w:cs="Times New Roman"/>
              </w:rPr>
              <w:t xml:space="preserve">01.00.00 </w:t>
            </w:r>
            <w:r w:rsidR="002D73A4">
              <w:rPr>
                <w:rFonts w:ascii="Times New Roman" w:hAnsi="Times New Roman" w:cs="Times New Roman"/>
              </w:rPr>
              <w:t>"</w:t>
            </w:r>
            <w:r w:rsidRPr="00CC77D5">
              <w:rPr>
                <w:rFonts w:ascii="Times New Roman" w:hAnsi="Times New Roman" w:cs="Times New Roman"/>
              </w:rPr>
              <w:t>Apropriācijas rezerve</w:t>
            </w:r>
            <w:r w:rsidR="002D73A4">
              <w:rPr>
                <w:rFonts w:ascii="Times New Roman" w:hAnsi="Times New Roman" w:cs="Times New Roman"/>
              </w:rPr>
              <w:t>"</w:t>
            </w:r>
            <w:r w:rsidRPr="00CC77D5">
              <w:rPr>
                <w:rFonts w:ascii="Times New Roman" w:hAnsi="Times New Roman" w:cs="Times New Roman"/>
              </w:rPr>
              <w:t>, kādi ir fi</w:t>
            </w:r>
            <w:r w:rsidR="00977058" w:rsidRPr="00CC77D5">
              <w:rPr>
                <w:rFonts w:ascii="Times New Roman" w:hAnsi="Times New Roman" w:cs="Times New Roman"/>
              </w:rPr>
              <w:t>nansējuma pieprasīšanas iemesli un</w:t>
            </w:r>
            <w:r w:rsidR="00305379">
              <w:rPr>
                <w:rFonts w:ascii="Times New Roman" w:hAnsi="Times New Roman" w:cs="Times New Roman"/>
              </w:rPr>
              <w:t xml:space="preserve"> apjoms</w:t>
            </w:r>
          </w:p>
          <w:p w14:paraId="7F64F467" w14:textId="70503A8F" w:rsidR="00A64322" w:rsidRPr="00CC77D5" w:rsidRDefault="00E00790" w:rsidP="002D73A4">
            <w:pPr>
              <w:pStyle w:val="Sarakstarindkopa"/>
              <w:ind w:left="286"/>
              <w:rPr>
                <w:rFonts w:ascii="Times New Roman" w:hAnsi="Times New Roman" w:cs="Times New Roman"/>
              </w:rPr>
            </w:pPr>
            <w:r w:rsidRPr="006707CF">
              <w:rPr>
                <w:rFonts w:ascii="Times New Roman" w:hAnsi="Times New Roman" w:cs="Times New Roman"/>
                <w:sz w:val="20"/>
              </w:rPr>
              <w:t>(</w:t>
            </w:r>
            <w:r w:rsidRPr="006707CF">
              <w:rPr>
                <w:rFonts w:ascii="Times New Roman" w:hAnsi="Times New Roman" w:cs="Times New Roman"/>
                <w:i/>
                <w:sz w:val="20"/>
              </w:rPr>
              <w:t>aizpilda, sniedzot budžeta izpildes analīzi par 6 un 9 mēnešiem</w:t>
            </w:r>
            <w:r w:rsidRPr="006707C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7046" w:type="dxa"/>
          </w:tcPr>
          <w:p w14:paraId="5F0121A1" w14:textId="634DFB67" w:rsidR="00973B19" w:rsidRPr="00CC77D5" w:rsidRDefault="00403083" w:rsidP="0056580A">
            <w:pPr>
              <w:tabs>
                <w:tab w:val="left" w:pos="993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Norāda</w:t>
            </w:r>
            <w:r w:rsidRPr="00CC77D5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 xml:space="preserve"> </w:t>
            </w:r>
            <w:r w:rsidR="00977058" w:rsidRPr="00CC77D5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 xml:space="preserve">informāciju atbilstoši instrukcijas </w:t>
            </w:r>
            <w:r w:rsidR="00845626" w:rsidRPr="00CC77D5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1</w:t>
            </w:r>
            <w:r w:rsidR="0056580A" w:rsidRPr="00CC77D5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5</w:t>
            </w:r>
            <w:r w:rsidR="00977058" w:rsidRPr="00CC77D5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.2.3.</w:t>
            </w:r>
            <w:r w:rsidR="00A64322" w:rsidRPr="00CC77D5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6</w:t>
            </w:r>
            <w:r w:rsidR="002D73A4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. </w:t>
            </w:r>
            <w:r w:rsidR="00977058" w:rsidRPr="00CC77D5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apakšpunktam</w:t>
            </w:r>
          </w:p>
        </w:tc>
      </w:tr>
      <w:tr w:rsidR="000A31F4" w:rsidRPr="00CC77D5" w14:paraId="6C0A9350" w14:textId="77777777" w:rsidTr="00D90F06">
        <w:trPr>
          <w:gridAfter w:val="1"/>
          <w:wAfter w:w="13" w:type="dxa"/>
        </w:trPr>
        <w:tc>
          <w:tcPr>
            <w:tcW w:w="6947" w:type="dxa"/>
          </w:tcPr>
          <w:p w14:paraId="192CDC19" w14:textId="3D170803" w:rsidR="000A31F4" w:rsidRPr="00CC77D5" w:rsidRDefault="00CC23B9" w:rsidP="002D73A4">
            <w:pPr>
              <w:tabs>
                <w:tab w:val="left" w:pos="993"/>
              </w:tabs>
              <w:spacing w:before="40" w:after="40"/>
              <w:rPr>
                <w:rFonts w:ascii="Times New Roman" w:hAnsi="Times New Roman" w:cs="Times New Roman"/>
                <w:b/>
              </w:rPr>
            </w:pPr>
            <w:r w:rsidRPr="00CC77D5">
              <w:rPr>
                <w:rFonts w:ascii="Times New Roman" w:hAnsi="Times New Roman" w:cs="Times New Roman"/>
                <w:b/>
              </w:rPr>
              <w:t>Papildu</w:t>
            </w:r>
            <w:r w:rsidR="000A31F4" w:rsidRPr="00CC77D5">
              <w:rPr>
                <w:rFonts w:ascii="Times New Roman" w:hAnsi="Times New Roman" w:cs="Times New Roman"/>
                <w:b/>
              </w:rPr>
              <w:t xml:space="preserve"> informācija</w:t>
            </w:r>
          </w:p>
        </w:tc>
        <w:tc>
          <w:tcPr>
            <w:tcW w:w="7046" w:type="dxa"/>
          </w:tcPr>
          <w:p w14:paraId="69047BB4" w14:textId="77777777" w:rsidR="000A31F4" w:rsidRPr="00CC77D5" w:rsidRDefault="000A31F4" w:rsidP="00973B19">
            <w:pPr>
              <w:tabs>
                <w:tab w:val="left" w:pos="993"/>
              </w:tabs>
              <w:rPr>
                <w:rFonts w:ascii="Times New Roman" w:hAnsi="Times New Roman" w:cs="Times New Roman"/>
                <w:u w:val="single"/>
              </w:rPr>
            </w:pPr>
          </w:p>
        </w:tc>
      </w:tr>
      <w:tr w:rsidR="000A31F4" w:rsidRPr="00CC77D5" w14:paraId="52B98E6F" w14:textId="77777777" w:rsidTr="00D90F06">
        <w:trPr>
          <w:gridAfter w:val="1"/>
          <w:wAfter w:w="13" w:type="dxa"/>
        </w:trPr>
        <w:tc>
          <w:tcPr>
            <w:tcW w:w="6947" w:type="dxa"/>
          </w:tcPr>
          <w:p w14:paraId="4377A53B" w14:textId="114E1CA2" w:rsidR="000A31F4" w:rsidRDefault="00C04456" w:rsidP="002D73A4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Citi analītiskie skaidrojumi</w:t>
            </w:r>
          </w:p>
          <w:p w14:paraId="0A334C29" w14:textId="49CC737F" w:rsidR="00C04456" w:rsidRPr="00CC77D5" w:rsidDel="00BA6358" w:rsidRDefault="00C04456" w:rsidP="002D73A4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46" w:type="dxa"/>
          </w:tcPr>
          <w:p w14:paraId="59908A49" w14:textId="77777777" w:rsidR="000A31F4" w:rsidRDefault="00403083" w:rsidP="0056580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Norāda</w:t>
            </w:r>
            <w:r w:rsidRPr="00CC77D5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 xml:space="preserve"> </w:t>
            </w:r>
            <w:r w:rsidR="00977058" w:rsidRPr="00CC77D5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 xml:space="preserve">informāciju atbilstoši instrukcijas </w:t>
            </w:r>
            <w:r w:rsidR="00845626" w:rsidRPr="00CC77D5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1</w:t>
            </w:r>
            <w:r w:rsidR="0056580A" w:rsidRPr="00CC77D5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5</w:t>
            </w:r>
            <w:r w:rsidR="00977058" w:rsidRPr="00CC77D5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.2.4</w:t>
            </w:r>
            <w:r w:rsidR="002D73A4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. </w:t>
            </w:r>
            <w:r w:rsidR="00977058" w:rsidRPr="00CC77D5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apakšpunktam</w:t>
            </w:r>
          </w:p>
          <w:p w14:paraId="1915E5FE" w14:textId="77777777" w:rsidR="00010F09" w:rsidRDefault="00010F09" w:rsidP="00010F09">
            <w:pPr>
              <w:ind w:left="851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87F0F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Apakšprogrammas ietvaros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787F0F"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klientu rehabilitācijai un sociālās aprūpes kvalitātes uzlabošanai</w:t>
            </w:r>
            <w:r w:rsidRPr="00787F0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nodrošinātas sekojošas aktivitātes: </w:t>
            </w:r>
          </w:p>
          <w:p w14:paraId="78250215" w14:textId="77777777" w:rsidR="00010F09" w:rsidRPr="00787F0F" w:rsidRDefault="00010F09" w:rsidP="00010F09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3ECDE467" w14:textId="2B848626" w:rsidR="00010F09" w:rsidRDefault="00010F09" w:rsidP="004C7FBE">
            <w:pPr>
              <w:ind w:firstLine="5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FBE">
              <w:rPr>
                <w:rFonts w:ascii="Times New Roman" w:hAnsi="Times New Roman"/>
                <w:b/>
                <w:sz w:val="24"/>
                <w:szCs w:val="24"/>
              </w:rPr>
              <w:t>Filiāl</w:t>
            </w:r>
            <w:r w:rsidR="00B13278" w:rsidRPr="004C7FBE">
              <w:rPr>
                <w:rFonts w:ascii="Times New Roman" w:hAnsi="Times New Roman"/>
                <w:b/>
                <w:sz w:val="24"/>
                <w:szCs w:val="24"/>
              </w:rPr>
              <w:t>es</w:t>
            </w:r>
            <w:r w:rsidRPr="004C7FBE">
              <w:rPr>
                <w:rFonts w:ascii="Times New Roman" w:hAnsi="Times New Roman"/>
                <w:b/>
                <w:sz w:val="24"/>
                <w:szCs w:val="24"/>
              </w:rPr>
              <w:t xml:space="preserve"> „Kalkūni”</w:t>
            </w:r>
            <w:r w:rsidRPr="00B14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3278" w:rsidRPr="00B13278">
              <w:rPr>
                <w:rFonts w:ascii="Times New Roman" w:hAnsi="Times New Roman"/>
                <w:sz w:val="24"/>
                <w:szCs w:val="24"/>
              </w:rPr>
              <w:t>k</w:t>
            </w:r>
            <w:r w:rsidRPr="00787F0F">
              <w:rPr>
                <w:rFonts w:ascii="Times New Roman" w:hAnsi="Times New Roman"/>
                <w:sz w:val="24"/>
                <w:szCs w:val="24"/>
              </w:rPr>
              <w:t xml:space="preserve">lienti devās </w:t>
            </w:r>
            <w:r>
              <w:rPr>
                <w:rFonts w:ascii="Times New Roman" w:hAnsi="Times New Roman"/>
                <w:sz w:val="24"/>
                <w:szCs w:val="24"/>
              </w:rPr>
              <w:t>braucienā uz Dau</w:t>
            </w:r>
            <w:r w:rsidR="006B2E30">
              <w:rPr>
                <w:rFonts w:ascii="Times New Roman" w:hAnsi="Times New Roman"/>
                <w:sz w:val="24"/>
                <w:szCs w:val="24"/>
              </w:rPr>
              <w:t xml:space="preserve">gavpils ukraiņu kultūras centru, Šokolādes </w:t>
            </w:r>
            <w:r w:rsidR="003619F2">
              <w:rPr>
                <w:rFonts w:ascii="Times New Roman" w:hAnsi="Times New Roman"/>
                <w:sz w:val="24"/>
                <w:szCs w:val="24"/>
              </w:rPr>
              <w:t xml:space="preserve">muzeju. Ieinteresētie klienti </w:t>
            </w:r>
            <w:r w:rsidRPr="00787F0F">
              <w:rPr>
                <w:rFonts w:ascii="Times New Roman" w:hAnsi="Times New Roman"/>
                <w:sz w:val="24"/>
                <w:szCs w:val="24"/>
              </w:rPr>
              <w:t xml:space="preserve">apmeklēja Grīvas Svētās Jaunavas Romas katoļu baznīcu. </w:t>
            </w:r>
            <w:r>
              <w:rPr>
                <w:rFonts w:ascii="Times New Roman" w:hAnsi="Times New Roman"/>
                <w:sz w:val="24"/>
                <w:szCs w:val="24"/>
              </w:rPr>
              <w:t>Filiāles speciālisti rīkoja radošās darbnīcas “Ziemas fantāzija”, “Lieldienas gaidot”, pavasara radoš</w:t>
            </w:r>
            <w:r w:rsidR="004C7FBE"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nedēļ</w:t>
            </w:r>
            <w:r w:rsidR="003619F2">
              <w:rPr>
                <w:rFonts w:ascii="Times New Roman" w:hAnsi="Times New Roman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C7FBE"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īkota ekskursija uz</w:t>
            </w:r>
            <w:r w:rsidRPr="00787F0F">
              <w:rPr>
                <w:rFonts w:ascii="Times New Roman" w:hAnsi="Times New Roman"/>
                <w:sz w:val="24"/>
                <w:szCs w:val="24"/>
              </w:rPr>
              <w:t xml:space="preserve"> Latgales zoodārzu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lai priecātos un </w:t>
            </w:r>
            <w:r w:rsidRPr="00787F0F">
              <w:rPr>
                <w:rFonts w:ascii="Times New Roman" w:hAnsi="Times New Roman"/>
                <w:sz w:val="24"/>
                <w:szCs w:val="24"/>
              </w:rPr>
              <w:t>apskat</w:t>
            </w:r>
            <w:r>
              <w:rPr>
                <w:rFonts w:ascii="Times New Roman" w:hAnsi="Times New Roman"/>
                <w:sz w:val="24"/>
                <w:szCs w:val="24"/>
              </w:rPr>
              <w:t>ī</w:t>
            </w:r>
            <w:r w:rsidRPr="00787F0F"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Pr="00787F0F">
              <w:rPr>
                <w:rFonts w:ascii="Times New Roman" w:hAnsi="Times New Roman"/>
                <w:sz w:val="24"/>
                <w:szCs w:val="24"/>
              </w:rPr>
              <w:t xml:space="preserve"> dzīvniekus. </w:t>
            </w:r>
            <w:r>
              <w:rPr>
                <w:rFonts w:ascii="Times New Roman" w:hAnsi="Times New Roman"/>
                <w:sz w:val="24"/>
                <w:szCs w:val="24"/>
              </w:rPr>
              <w:t>Bērni un jaunieši s</w:t>
            </w:r>
            <w:r w:rsidRPr="00787F0F">
              <w:rPr>
                <w:rFonts w:ascii="Times New Roman" w:hAnsi="Times New Roman"/>
                <w:sz w:val="24"/>
                <w:szCs w:val="24"/>
              </w:rPr>
              <w:t>vinēja Meteņus, gāja rotaļās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un </w:t>
            </w:r>
            <w:r w:rsidRPr="00787F0F">
              <w:rPr>
                <w:rFonts w:ascii="Times New Roman" w:hAnsi="Times New Roman"/>
                <w:sz w:val="24"/>
                <w:szCs w:val="24"/>
              </w:rPr>
              <w:t>dziedāja dziesmas, ēda pankūkas un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dedzināja salmu lelli,</w:t>
            </w:r>
            <w:r w:rsidR="00B13278">
              <w:rPr>
                <w:rFonts w:ascii="Times New Roman" w:hAnsi="Times New Roman"/>
                <w:sz w:val="24"/>
                <w:szCs w:val="24"/>
              </w:rPr>
              <w:t xml:space="preserve"> svinēja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Valentīna dienu</w:t>
            </w:r>
            <w:r w:rsidR="00B13278">
              <w:rPr>
                <w:rFonts w:ascii="Times New Roman" w:hAnsi="Times New Roman"/>
                <w:sz w:val="24"/>
                <w:szCs w:val="24"/>
              </w:rPr>
              <w:t xml:space="preserve"> pasākumā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”Sirdspukstu skanējums”, </w:t>
            </w:r>
            <w:r w:rsidR="003619F2">
              <w:rPr>
                <w:rFonts w:ascii="Times New Roman" w:hAnsi="Times New Roman"/>
                <w:sz w:val="24"/>
                <w:szCs w:val="24"/>
              </w:rPr>
              <w:t>piedalījās karnevālā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619F2">
              <w:rPr>
                <w:rFonts w:ascii="Times New Roman" w:hAnsi="Times New Roman"/>
                <w:sz w:val="24"/>
                <w:szCs w:val="24"/>
              </w:rPr>
              <w:t xml:space="preserve">notika </w:t>
            </w:r>
            <w:r w:rsidR="004C7FBE">
              <w:rPr>
                <w:rFonts w:ascii="Times New Roman" w:hAnsi="Times New Roman"/>
                <w:sz w:val="24"/>
                <w:szCs w:val="24"/>
              </w:rPr>
              <w:t>pasākumi, kas veltīti starptautiskajai Sieviešu dienai, Lieldienām, Ģ</w:t>
            </w:r>
            <w:r>
              <w:rPr>
                <w:rFonts w:ascii="Times New Roman" w:hAnsi="Times New Roman"/>
                <w:sz w:val="24"/>
                <w:szCs w:val="24"/>
              </w:rPr>
              <w:t>imenes dienai, Latvijas Valsts simtgadei “Ziedēsim Latvijā</w:t>
            </w:r>
            <w:r w:rsidR="00B13278">
              <w:rPr>
                <w:rFonts w:ascii="Times New Roman" w:hAnsi="Times New Roman"/>
                <w:sz w:val="24"/>
                <w:szCs w:val="24"/>
              </w:rPr>
              <w:t>”</w:t>
            </w:r>
            <w:r w:rsidR="004C7FBE">
              <w:rPr>
                <w:rFonts w:ascii="Times New Roman" w:hAnsi="Times New Roman"/>
                <w:sz w:val="24"/>
                <w:szCs w:val="24"/>
              </w:rPr>
              <w:t>.</w:t>
            </w:r>
            <w:r w:rsidR="00B14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7FBE">
              <w:rPr>
                <w:rFonts w:ascii="Times New Roman" w:hAnsi="Times New Roman"/>
                <w:sz w:val="24"/>
                <w:szCs w:val="24"/>
              </w:rPr>
              <w:t>F</w:t>
            </w:r>
            <w:r w:rsidRPr="00787F0F">
              <w:rPr>
                <w:rFonts w:ascii="Times New Roman" w:hAnsi="Times New Roman"/>
                <w:sz w:val="24"/>
                <w:szCs w:val="24"/>
              </w:rPr>
              <w:t xml:space="preserve">iliāles teritorijā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tika rīkotas sportiskas aktivitātes </w:t>
            </w:r>
            <w:r w:rsidRPr="00787F0F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Vingrosim</w:t>
            </w:r>
            <w:r w:rsidR="00B132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132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būsim veseli”, galda spēļu diena “Domāsim loģiski</w:t>
            </w:r>
            <w:r w:rsidR="00B13278">
              <w:rPr>
                <w:rFonts w:ascii="Times New Roman" w:hAnsi="Times New Roman"/>
                <w:sz w:val="24"/>
                <w:szCs w:val="24"/>
              </w:rPr>
              <w:t>”</w:t>
            </w:r>
            <w:r w:rsidR="006B2E30">
              <w:rPr>
                <w:rFonts w:ascii="Times New Roman" w:hAnsi="Times New Roman"/>
                <w:sz w:val="24"/>
                <w:szCs w:val="24"/>
              </w:rPr>
              <w:t>, “Augstāk, ātrāk, stiprāk…</w:t>
            </w:r>
            <w:r w:rsidR="004C7FBE">
              <w:rPr>
                <w:rFonts w:ascii="Times New Roman" w:hAnsi="Times New Roman"/>
                <w:sz w:val="24"/>
                <w:szCs w:val="24"/>
              </w:rPr>
              <w:t>”, </w:t>
            </w:r>
            <w:r w:rsidR="003B5F4E">
              <w:rPr>
                <w:rFonts w:ascii="Times New Roman" w:hAnsi="Times New Roman"/>
                <w:sz w:val="24"/>
                <w:szCs w:val="24"/>
              </w:rPr>
              <w:t>“Orientēsimies a</w:t>
            </w:r>
            <w:r w:rsidR="004C7FBE">
              <w:rPr>
                <w:rFonts w:ascii="Times New Roman" w:hAnsi="Times New Roman"/>
                <w:sz w:val="24"/>
                <w:szCs w:val="24"/>
              </w:rPr>
              <w:t>pkārtnē”, galda spēļu dienā “Brī</w:t>
            </w:r>
            <w:r w:rsidR="003B5F4E">
              <w:rPr>
                <w:rFonts w:ascii="Times New Roman" w:hAnsi="Times New Roman"/>
                <w:sz w:val="24"/>
                <w:szCs w:val="24"/>
              </w:rPr>
              <w:t xml:space="preserve">numkaste”,  </w:t>
            </w:r>
            <w:r w:rsidR="003619F2">
              <w:rPr>
                <w:rFonts w:ascii="Times New Roman" w:hAnsi="Times New Roman"/>
                <w:sz w:val="24"/>
                <w:szCs w:val="24"/>
              </w:rPr>
              <w:t xml:space="preserve">enerģiskākie jaunieši sportoja </w:t>
            </w:r>
            <w:r w:rsidR="003B5F4E">
              <w:rPr>
                <w:rFonts w:ascii="Times New Roman" w:hAnsi="Times New Roman"/>
                <w:sz w:val="24"/>
                <w:szCs w:val="24"/>
              </w:rPr>
              <w:t>Elektrum Olimpiskajā centrā Rīgā pasākumā “Nāc un sporto”.</w:t>
            </w:r>
            <w:r w:rsidR="003619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2E30">
              <w:rPr>
                <w:rFonts w:ascii="Times New Roman" w:hAnsi="Times New Roman"/>
                <w:sz w:val="24"/>
                <w:szCs w:val="24"/>
              </w:rPr>
              <w:t xml:space="preserve">Klienti piedalījās VSAC “Vidzeme” rīkotajā </w:t>
            </w:r>
            <w:r w:rsidR="004C7FBE">
              <w:rPr>
                <w:rFonts w:ascii="Times New Roman" w:hAnsi="Times New Roman"/>
                <w:sz w:val="24"/>
                <w:szCs w:val="24"/>
              </w:rPr>
              <w:t>spēles bocce</w:t>
            </w:r>
            <w:r w:rsidR="006B2E30">
              <w:rPr>
                <w:rFonts w:ascii="Times New Roman" w:hAnsi="Times New Roman"/>
                <w:sz w:val="24"/>
                <w:szCs w:val="24"/>
              </w:rPr>
              <w:t xml:space="preserve"> turnīrā Ropažos.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Jaunieši piedalījās paralimpiskajās spēlēs Rīgā, ceļojumā ar burujahtu pa Daugavu.</w:t>
            </w:r>
            <w:r w:rsidR="004C7FBE">
              <w:rPr>
                <w:rFonts w:ascii="Times New Roman" w:hAnsi="Times New Roman"/>
                <w:sz w:val="24"/>
                <w:szCs w:val="24"/>
              </w:rPr>
              <w:t xml:space="preserve"> Filiāle rīkoja s</w:t>
            </w:r>
            <w:r w:rsidR="006B2E30">
              <w:rPr>
                <w:rFonts w:ascii="Times New Roman" w:hAnsi="Times New Roman"/>
                <w:sz w:val="24"/>
                <w:szCs w:val="24"/>
              </w:rPr>
              <w:t xml:space="preserve">porta spēles </w:t>
            </w:r>
            <w:r w:rsidR="004C7FBE">
              <w:rPr>
                <w:rFonts w:ascii="Times New Roman" w:hAnsi="Times New Roman"/>
                <w:sz w:val="24"/>
                <w:szCs w:val="24"/>
              </w:rPr>
              <w:t>“Kalkūnu</w:t>
            </w:r>
            <w:r w:rsidR="006B2E30">
              <w:rPr>
                <w:rFonts w:ascii="Times New Roman" w:hAnsi="Times New Roman"/>
                <w:sz w:val="24"/>
                <w:szCs w:val="24"/>
              </w:rPr>
              <w:t xml:space="preserve"> kauss</w:t>
            </w:r>
            <w:r w:rsidR="004C7F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2E30">
              <w:rPr>
                <w:rFonts w:ascii="Times New Roman" w:hAnsi="Times New Roman"/>
                <w:sz w:val="24"/>
                <w:szCs w:val="24"/>
              </w:rPr>
              <w:t xml:space="preserve"> 2018”, kurā piedalījās visas VSAC “Latgale”</w:t>
            </w:r>
            <w:r w:rsidR="00A73B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2E30">
              <w:rPr>
                <w:rFonts w:ascii="Times New Roman" w:hAnsi="Times New Roman"/>
                <w:sz w:val="24"/>
                <w:szCs w:val="24"/>
              </w:rPr>
              <w:t>filiāles.</w:t>
            </w:r>
          </w:p>
          <w:p w14:paraId="04394C47" w14:textId="146E9C18" w:rsidR="006B2E30" w:rsidRDefault="006B2E30" w:rsidP="004C7FBE">
            <w:pPr>
              <w:ind w:firstLine="5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Kopā ar Daugavpils VUGD darbiniekiem </w:t>
            </w:r>
            <w:r w:rsidR="007E5046">
              <w:rPr>
                <w:rFonts w:ascii="Times New Roman" w:hAnsi="Times New Roman"/>
                <w:sz w:val="24"/>
                <w:szCs w:val="24"/>
              </w:rPr>
              <w:t xml:space="preserve">rīkotas ugunsdrošības mācības “Kaķu māja”. Biedrība “Spartietis” ciemojoties piedāvāja friziera pakalpojumus, </w:t>
            </w:r>
            <w:r w:rsidR="00C51801">
              <w:rPr>
                <w:rFonts w:ascii="Times New Roman" w:hAnsi="Times New Roman"/>
                <w:sz w:val="24"/>
                <w:szCs w:val="24"/>
              </w:rPr>
              <w:t>puišiem veidoja trenda frizūras, rīkoja pasākumu “Lai priecīgi Ziemassvētki”</w:t>
            </w:r>
            <w:r w:rsidR="004C7FBE">
              <w:rPr>
                <w:rFonts w:ascii="Times New Roman" w:hAnsi="Times New Roman"/>
                <w:sz w:val="24"/>
                <w:szCs w:val="24"/>
              </w:rPr>
              <w:t>.</w:t>
            </w:r>
            <w:r w:rsidR="007E5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239F">
              <w:rPr>
                <w:rFonts w:ascii="Times New Roman" w:hAnsi="Times New Roman"/>
                <w:sz w:val="24"/>
                <w:szCs w:val="24"/>
              </w:rPr>
              <w:t>Filiālē viesojās ciemiņi no Norvēģij</w:t>
            </w:r>
            <w:r w:rsidR="004C7FBE">
              <w:rPr>
                <w:rFonts w:ascii="Times New Roman" w:hAnsi="Times New Roman"/>
                <w:sz w:val="24"/>
                <w:szCs w:val="24"/>
              </w:rPr>
              <w:t>as un Baltās baznīcas pārstāvji, kur</w:t>
            </w:r>
            <w:r w:rsidR="0025239F">
              <w:rPr>
                <w:rFonts w:ascii="Times New Roman" w:hAnsi="Times New Roman"/>
                <w:sz w:val="24"/>
                <w:szCs w:val="24"/>
              </w:rPr>
              <w:t>i</w:t>
            </w:r>
            <w:r w:rsidR="004C7FBE"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="0025239F">
              <w:rPr>
                <w:rFonts w:ascii="Times New Roman" w:hAnsi="Times New Roman"/>
                <w:sz w:val="24"/>
                <w:szCs w:val="24"/>
              </w:rPr>
              <w:t>epriecināja klientus ar garīgām dziesmām, rotaļām, spēlēm, seju apgleznošanu, frizūru veidošanu</w:t>
            </w:r>
            <w:r w:rsidR="004C7FBE">
              <w:rPr>
                <w:rFonts w:ascii="Times New Roman" w:hAnsi="Times New Roman"/>
                <w:sz w:val="24"/>
                <w:szCs w:val="24"/>
              </w:rPr>
              <w:t>,</w:t>
            </w:r>
            <w:r w:rsidR="0025239F">
              <w:rPr>
                <w:rFonts w:ascii="Times New Roman" w:hAnsi="Times New Roman"/>
                <w:sz w:val="24"/>
                <w:szCs w:val="24"/>
              </w:rPr>
              <w:t xml:space="preserve"> u.c. aktivitātēm. Labdarības akcij</w:t>
            </w:r>
            <w:r w:rsidR="004C7FBE">
              <w:rPr>
                <w:rFonts w:ascii="Times New Roman" w:hAnsi="Times New Roman"/>
                <w:sz w:val="24"/>
                <w:szCs w:val="24"/>
              </w:rPr>
              <w:t>ā</w:t>
            </w:r>
            <w:r w:rsidR="0025239F">
              <w:rPr>
                <w:rFonts w:ascii="Times New Roman" w:hAnsi="Times New Roman"/>
                <w:sz w:val="24"/>
                <w:szCs w:val="24"/>
              </w:rPr>
              <w:t xml:space="preserve"> “Piepildīt sapni</w:t>
            </w:r>
            <w:r w:rsidR="004C7F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239F">
              <w:rPr>
                <w:rFonts w:ascii="Times New Roman" w:hAnsi="Times New Roman"/>
                <w:sz w:val="24"/>
                <w:szCs w:val="24"/>
              </w:rPr>
              <w:t xml:space="preserve">5” sapņus piepildīja </w:t>
            </w:r>
            <w:r w:rsidR="004C7FBE">
              <w:rPr>
                <w:rFonts w:ascii="Times New Roman" w:hAnsi="Times New Roman"/>
                <w:sz w:val="24"/>
                <w:szCs w:val="24"/>
              </w:rPr>
              <w:t>diviem</w:t>
            </w:r>
            <w:r w:rsidR="0025239F">
              <w:rPr>
                <w:rFonts w:ascii="Times New Roman" w:hAnsi="Times New Roman"/>
                <w:sz w:val="24"/>
                <w:szCs w:val="24"/>
              </w:rPr>
              <w:t xml:space="preserve"> klientiem, jo tika uzdāvināti planšetdatori. Aktīvākie klienti piedalījās radošā nometnē “Sajūti sevi šai pasaulē”, “Piedzīvojumi mežā”, kā arī Kosmosa ballītē Kapseļu ielas dārza pasākumā</w:t>
            </w:r>
            <w:r w:rsidR="00A73BA2">
              <w:rPr>
                <w:rFonts w:ascii="Times New Roman" w:hAnsi="Times New Roman"/>
                <w:sz w:val="24"/>
                <w:szCs w:val="24"/>
              </w:rPr>
              <w:t xml:space="preserve">, lai </w:t>
            </w:r>
            <w:r w:rsidR="00A73BA2">
              <w:rPr>
                <w:rFonts w:ascii="Times New Roman" w:hAnsi="Times New Roman"/>
                <w:sz w:val="24"/>
                <w:szCs w:val="24"/>
              </w:rPr>
              <w:lastRenderedPageBreak/>
              <w:t>veicinātu integrāciju sabiedrībā.</w:t>
            </w:r>
            <w:r w:rsidR="003B5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1801">
              <w:rPr>
                <w:rFonts w:ascii="Times New Roman" w:hAnsi="Times New Roman"/>
                <w:sz w:val="24"/>
                <w:szCs w:val="24"/>
              </w:rPr>
              <w:t>Organiz</w:t>
            </w:r>
            <w:r w:rsidR="003B5F4E">
              <w:rPr>
                <w:rFonts w:ascii="Times New Roman" w:hAnsi="Times New Roman"/>
                <w:sz w:val="24"/>
                <w:szCs w:val="24"/>
              </w:rPr>
              <w:t xml:space="preserve">ācija </w:t>
            </w:r>
            <w:r w:rsidR="00C51801">
              <w:rPr>
                <w:rFonts w:ascii="Times New Roman" w:hAnsi="Times New Roman"/>
                <w:sz w:val="24"/>
                <w:szCs w:val="24"/>
              </w:rPr>
              <w:t>“Taureņa efekts”</w:t>
            </w:r>
            <w:r w:rsidR="003B5F4E">
              <w:rPr>
                <w:rFonts w:ascii="Times New Roman" w:hAnsi="Times New Roman"/>
                <w:sz w:val="24"/>
                <w:szCs w:val="24"/>
              </w:rPr>
              <w:t xml:space="preserve"> rīkoja pasāk</w:t>
            </w:r>
            <w:r w:rsidR="003619F2">
              <w:rPr>
                <w:rFonts w:ascii="Times New Roman" w:hAnsi="Times New Roman"/>
                <w:sz w:val="24"/>
                <w:szCs w:val="24"/>
              </w:rPr>
              <w:t xml:space="preserve">umu “Klusa nakts, svēta nakts”. </w:t>
            </w:r>
            <w:r w:rsidR="003B5F4E">
              <w:rPr>
                <w:rFonts w:ascii="Times New Roman" w:hAnsi="Times New Roman"/>
                <w:sz w:val="24"/>
                <w:szCs w:val="24"/>
              </w:rPr>
              <w:t xml:space="preserve">Filiāles klienti piedalījās Latvijas valsts simtgadei veltītā pasākumā bērniem un jauniešiem ar garīga rakstura traucējumiem, kuru rīkoja Rīgas pilsētas biedrība “Rūpju bērns”, novada kultūras centrā “Vārpa” rīkotajā konkursā festivālā  </w:t>
            </w:r>
            <w:r w:rsidR="00545347">
              <w:rPr>
                <w:rFonts w:ascii="Times New Roman" w:hAnsi="Times New Roman"/>
                <w:sz w:val="24"/>
                <w:szCs w:val="24"/>
              </w:rPr>
              <w:t>“</w:t>
            </w:r>
            <w:r w:rsidR="003B5F4E">
              <w:rPr>
                <w:rFonts w:ascii="Times New Roman" w:hAnsi="Times New Roman"/>
                <w:sz w:val="24"/>
                <w:szCs w:val="24"/>
              </w:rPr>
              <w:t>Sapņi piepildās”.</w:t>
            </w:r>
          </w:p>
          <w:p w14:paraId="136BC772" w14:textId="4C938836" w:rsidR="00010F09" w:rsidRPr="00B1418A" w:rsidRDefault="00B13278" w:rsidP="00B1418A">
            <w:pPr>
              <w:spacing w:before="100" w:beforeAutospacing="1" w:after="100" w:afterAutospacing="1"/>
              <w:ind w:firstLine="5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7B5">
              <w:rPr>
                <w:rFonts w:ascii="Times New Roman" w:hAnsi="Times New Roman"/>
                <w:b/>
                <w:sz w:val="24"/>
                <w:szCs w:val="24"/>
              </w:rPr>
              <w:t>Filiāles</w:t>
            </w:r>
            <w:r w:rsidR="00010F09" w:rsidRPr="001F77B5">
              <w:rPr>
                <w:rFonts w:ascii="Times New Roman" w:hAnsi="Times New Roman"/>
                <w:b/>
                <w:sz w:val="24"/>
                <w:szCs w:val="24"/>
              </w:rPr>
              <w:t xml:space="preserve"> „Mēmele”</w:t>
            </w:r>
            <w:r w:rsidR="00010F09" w:rsidRPr="00787F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0F09">
              <w:rPr>
                <w:rFonts w:ascii="Times New Roman" w:hAnsi="Times New Roman"/>
                <w:sz w:val="24"/>
                <w:szCs w:val="24"/>
              </w:rPr>
              <w:t>k</w:t>
            </w:r>
            <w:r w:rsidR="00010F09" w:rsidRPr="00787F0F">
              <w:rPr>
                <w:rFonts w:ascii="Times New Roman" w:hAnsi="Times New Roman"/>
                <w:sz w:val="24"/>
                <w:szCs w:val="24"/>
              </w:rPr>
              <w:t xml:space="preserve">lienti svinēja Zvaigznes dienu, tika iepazīstināti ar </w:t>
            </w:r>
            <w:r w:rsidR="00010F09">
              <w:rPr>
                <w:rFonts w:ascii="Times New Roman" w:hAnsi="Times New Roman"/>
                <w:sz w:val="24"/>
                <w:szCs w:val="24"/>
              </w:rPr>
              <w:t>tradīcijām un ticējumiem,</w:t>
            </w:r>
            <w:r w:rsidR="00010F09" w:rsidRPr="00787F0F">
              <w:rPr>
                <w:rFonts w:ascii="Times New Roman" w:hAnsi="Times New Roman"/>
                <w:sz w:val="24"/>
                <w:szCs w:val="24"/>
              </w:rPr>
              <w:t xml:space="preserve"> dziedāja dziesmas</w:t>
            </w:r>
            <w:r w:rsidR="00010F09">
              <w:rPr>
                <w:rFonts w:ascii="Times New Roman" w:hAnsi="Times New Roman"/>
                <w:sz w:val="24"/>
                <w:szCs w:val="24"/>
              </w:rPr>
              <w:t xml:space="preserve"> un dejoja, </w:t>
            </w:r>
            <w:r w:rsidR="001F77B5">
              <w:rPr>
                <w:rFonts w:ascii="Times New Roman" w:hAnsi="Times New Roman"/>
                <w:sz w:val="24"/>
                <w:szCs w:val="24"/>
              </w:rPr>
              <w:t xml:space="preserve">norisinājās </w:t>
            </w:r>
            <w:r w:rsidR="00010F09">
              <w:rPr>
                <w:rFonts w:ascii="Times New Roman" w:hAnsi="Times New Roman"/>
                <w:sz w:val="24"/>
                <w:szCs w:val="24"/>
              </w:rPr>
              <w:t>Valentīna dienas pasākums “No sirds uz sirdi”, Lieldienu</w:t>
            </w:r>
            <w:r w:rsidR="00545347">
              <w:rPr>
                <w:rFonts w:ascii="Times New Roman" w:hAnsi="Times New Roman"/>
                <w:sz w:val="24"/>
                <w:szCs w:val="24"/>
              </w:rPr>
              <w:t xml:space="preserve">, Ražas svētku </w:t>
            </w:r>
            <w:r w:rsidR="00010F09">
              <w:rPr>
                <w:rFonts w:ascii="Times New Roman" w:hAnsi="Times New Roman"/>
                <w:sz w:val="24"/>
                <w:szCs w:val="24"/>
              </w:rPr>
              <w:t xml:space="preserve"> pasākums. </w:t>
            </w:r>
            <w:r w:rsidR="00010F09" w:rsidRPr="00787F0F">
              <w:rPr>
                <w:rFonts w:ascii="Times New Roman" w:hAnsi="Times New Roman"/>
                <w:sz w:val="24"/>
                <w:szCs w:val="24"/>
              </w:rPr>
              <w:t>Tika apmeklēt</w:t>
            </w:r>
            <w:r w:rsidR="00010F09">
              <w:rPr>
                <w:rFonts w:ascii="Times New Roman" w:hAnsi="Times New Roman"/>
                <w:sz w:val="24"/>
                <w:szCs w:val="24"/>
              </w:rPr>
              <w:t>s XXII mākslas fe</w:t>
            </w:r>
            <w:r w:rsidR="001F77B5">
              <w:rPr>
                <w:rFonts w:ascii="Times New Roman" w:hAnsi="Times New Roman"/>
                <w:sz w:val="24"/>
                <w:szCs w:val="24"/>
              </w:rPr>
              <w:t>stivāls “Nāc līdzās” Daugavpilī.</w:t>
            </w:r>
            <w:r w:rsidR="00010F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0F09" w:rsidRPr="00787F0F">
              <w:rPr>
                <w:rFonts w:ascii="Times New Roman" w:hAnsi="Times New Roman"/>
                <w:sz w:val="24"/>
                <w:szCs w:val="24"/>
              </w:rPr>
              <w:t xml:space="preserve">Mazzalves </w:t>
            </w:r>
            <w:r w:rsidR="00010F09">
              <w:rPr>
                <w:rFonts w:ascii="Times New Roman" w:hAnsi="Times New Roman"/>
                <w:sz w:val="24"/>
                <w:szCs w:val="24"/>
              </w:rPr>
              <w:t>pagast</w:t>
            </w:r>
            <w:r w:rsidR="001F77B5">
              <w:rPr>
                <w:rFonts w:ascii="Times New Roman" w:hAnsi="Times New Roman"/>
                <w:sz w:val="24"/>
                <w:szCs w:val="24"/>
              </w:rPr>
              <w:t>a</w:t>
            </w:r>
            <w:r w:rsidR="00010F09">
              <w:rPr>
                <w:rFonts w:ascii="Times New Roman" w:hAnsi="Times New Roman"/>
                <w:sz w:val="24"/>
                <w:szCs w:val="24"/>
              </w:rPr>
              <w:t xml:space="preserve"> pašdarbnieki sniedza koncertu</w:t>
            </w:r>
            <w:r w:rsidR="001F77B5">
              <w:rPr>
                <w:rFonts w:ascii="Times New Roman" w:hAnsi="Times New Roman"/>
                <w:sz w:val="24"/>
                <w:szCs w:val="24"/>
              </w:rPr>
              <w:t xml:space="preserve"> filiālē</w:t>
            </w:r>
            <w:r w:rsidR="00010F09">
              <w:rPr>
                <w:rFonts w:ascii="Times New Roman" w:hAnsi="Times New Roman"/>
                <w:sz w:val="24"/>
                <w:szCs w:val="24"/>
              </w:rPr>
              <w:t xml:space="preserve"> “Dzirdi ar sirdi”. </w:t>
            </w:r>
            <w:r>
              <w:rPr>
                <w:rFonts w:ascii="Times New Roman" w:hAnsi="Times New Roman"/>
                <w:sz w:val="24"/>
                <w:szCs w:val="24"/>
              </w:rPr>
              <w:t>F</w:t>
            </w:r>
            <w:r w:rsidRPr="00787F0F">
              <w:rPr>
                <w:rFonts w:ascii="Times New Roman" w:hAnsi="Times New Roman"/>
                <w:sz w:val="24"/>
                <w:szCs w:val="24"/>
              </w:rPr>
              <w:t xml:space="preserve">iliālē 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="00010F09" w:rsidRPr="00787F0F">
              <w:rPr>
                <w:rFonts w:ascii="Times New Roman" w:hAnsi="Times New Roman"/>
                <w:sz w:val="24"/>
                <w:szCs w:val="24"/>
              </w:rPr>
              <w:t xml:space="preserve">egulāri norisinās galda spēļu turnīri, lai varētu sagatavoties </w:t>
            </w:r>
            <w:r>
              <w:rPr>
                <w:rFonts w:ascii="Times New Roman" w:hAnsi="Times New Roman"/>
                <w:sz w:val="24"/>
                <w:szCs w:val="24"/>
              </w:rPr>
              <w:t>sacensībām</w:t>
            </w:r>
            <w:r w:rsidR="00010F0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kuras</w:t>
            </w:r>
            <w:r w:rsidR="00010F09" w:rsidRPr="00787F0F">
              <w:rPr>
                <w:rFonts w:ascii="Times New Roman" w:hAnsi="Times New Roman"/>
                <w:sz w:val="24"/>
                <w:szCs w:val="24"/>
              </w:rPr>
              <w:t xml:space="preserve"> notiek pagastā. Klienti piedalījās </w:t>
            </w:r>
            <w:r w:rsidR="00010F09">
              <w:rPr>
                <w:rFonts w:ascii="Times New Roman" w:hAnsi="Times New Roman"/>
                <w:sz w:val="24"/>
                <w:szCs w:val="24"/>
              </w:rPr>
              <w:t>Suņa gada karnevālā – masku ballē, brauca ekskursij</w:t>
            </w:r>
            <w:r>
              <w:rPr>
                <w:rFonts w:ascii="Times New Roman" w:hAnsi="Times New Roman"/>
                <w:sz w:val="24"/>
                <w:szCs w:val="24"/>
              </w:rPr>
              <w:t>ā uz Gārsenes dabas parku un Jāņ</w:t>
            </w:r>
            <w:r w:rsidR="00010F09">
              <w:rPr>
                <w:rFonts w:ascii="Times New Roman" w:hAnsi="Times New Roman"/>
                <w:sz w:val="24"/>
                <w:szCs w:val="24"/>
              </w:rPr>
              <w:t>a Jaunsudrabiņa muzeju “Riekstiņi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  <w:r w:rsidR="00010F09">
              <w:rPr>
                <w:rFonts w:ascii="Times New Roman" w:hAnsi="Times New Roman"/>
                <w:sz w:val="24"/>
                <w:szCs w:val="24"/>
              </w:rPr>
              <w:t xml:space="preserve">, Cēsu pili un </w:t>
            </w:r>
            <w:r w:rsidR="001F77B5">
              <w:rPr>
                <w:rFonts w:ascii="Times New Roman" w:hAnsi="Times New Roman"/>
                <w:sz w:val="24"/>
                <w:szCs w:val="24"/>
              </w:rPr>
              <w:t>zoodārzu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“</w:t>
            </w:r>
            <w:r w:rsidR="00545347">
              <w:rPr>
                <w:rFonts w:ascii="Times New Roman" w:hAnsi="Times New Roman"/>
                <w:sz w:val="24"/>
                <w:szCs w:val="24"/>
              </w:rPr>
              <w:t xml:space="preserve">Rakši”, Rīgas </w:t>
            </w:r>
            <w:r w:rsidR="001F77B5">
              <w:rPr>
                <w:rFonts w:ascii="Times New Roman" w:hAnsi="Times New Roman"/>
                <w:sz w:val="24"/>
                <w:szCs w:val="24"/>
              </w:rPr>
              <w:t>Zooloģisko dārzu</w:t>
            </w:r>
            <w:r w:rsidR="00545347">
              <w:rPr>
                <w:rFonts w:ascii="Times New Roman" w:hAnsi="Times New Roman"/>
                <w:sz w:val="24"/>
                <w:szCs w:val="24"/>
              </w:rPr>
              <w:t>, Jelgavas karameļu darbnīcu un Jelgavas Sv. Trīsvienības baznīcu, Piparmētru namiņu, Rīgas motormuzeju un Rīgas kara muzeju</w:t>
            </w:r>
            <w:r w:rsidR="00F5131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4C93">
              <w:rPr>
                <w:rFonts w:ascii="Times New Roman" w:hAnsi="Times New Roman"/>
                <w:sz w:val="24"/>
                <w:szCs w:val="24"/>
              </w:rPr>
              <w:t xml:space="preserve">Filiālē notika </w:t>
            </w:r>
            <w:r w:rsidR="00F51312">
              <w:rPr>
                <w:rFonts w:ascii="Times New Roman" w:hAnsi="Times New Roman"/>
                <w:sz w:val="24"/>
                <w:szCs w:val="24"/>
              </w:rPr>
              <w:t>Birzgales sieviešu kora “Pērle” koncerts, Mazzalves pamatskolas bērnu Ziemassvētku koncerts, Kurmenes  ama</w:t>
            </w:r>
            <w:r w:rsidR="00E24C93">
              <w:rPr>
                <w:rFonts w:ascii="Times New Roman" w:hAnsi="Times New Roman"/>
                <w:sz w:val="24"/>
                <w:szCs w:val="24"/>
              </w:rPr>
              <w:t xml:space="preserve">tieru teātra izrāde”Kā vecais Zemītis pašu nelabo redzēja”. </w:t>
            </w:r>
            <w:r w:rsidR="00010F09" w:rsidRPr="00787F0F">
              <w:rPr>
                <w:rFonts w:ascii="Times New Roman" w:hAnsi="Times New Roman"/>
                <w:sz w:val="24"/>
                <w:szCs w:val="24"/>
              </w:rPr>
              <w:t>Klienti iesaist</w:t>
            </w:r>
            <w:r w:rsidR="001F77B5">
              <w:rPr>
                <w:rFonts w:ascii="Times New Roman" w:hAnsi="Times New Roman"/>
                <w:sz w:val="24"/>
                <w:szCs w:val="24"/>
              </w:rPr>
              <w:t>īj</w:t>
            </w:r>
            <w:r w:rsidR="00010F09" w:rsidRPr="00787F0F">
              <w:rPr>
                <w:rFonts w:ascii="Times New Roman" w:hAnsi="Times New Roman"/>
                <w:sz w:val="24"/>
                <w:szCs w:val="24"/>
              </w:rPr>
              <w:t>ās radošajā</w:t>
            </w:r>
            <w:r w:rsidR="00010F09">
              <w:rPr>
                <w:rFonts w:ascii="Times New Roman" w:hAnsi="Times New Roman"/>
                <w:sz w:val="24"/>
                <w:szCs w:val="24"/>
              </w:rPr>
              <w:t>s darbnīcās “Lieldienas gaidot”, “Bērnības pasaciņa”, Anekdošu šovā, Ģimene</w:t>
            </w:r>
            <w:r w:rsidR="000B7EBD">
              <w:rPr>
                <w:rFonts w:ascii="Times New Roman" w:hAnsi="Times New Roman"/>
                <w:sz w:val="24"/>
                <w:szCs w:val="24"/>
              </w:rPr>
              <w:t>s dienā, Baltā galdauta svētkos, tematiskā pēcpusdienā “Latvija vēstures griežos”, dzejas dienas pasākumā</w:t>
            </w:r>
            <w:r w:rsidR="001F77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7EBD">
              <w:rPr>
                <w:rFonts w:ascii="Times New Roman" w:hAnsi="Times New Roman"/>
                <w:sz w:val="24"/>
                <w:szCs w:val="24"/>
              </w:rPr>
              <w:t>- tikšanās ar dzejniekiem , dziesminiekiem Ingu Krau</w:t>
            </w:r>
            <w:r w:rsidR="00545347">
              <w:rPr>
                <w:rFonts w:ascii="Times New Roman" w:hAnsi="Times New Roman"/>
                <w:sz w:val="24"/>
                <w:szCs w:val="24"/>
              </w:rPr>
              <w:t>zi, Mā</w:t>
            </w:r>
            <w:r w:rsidR="001F77B5">
              <w:rPr>
                <w:rFonts w:ascii="Times New Roman" w:hAnsi="Times New Roman"/>
                <w:sz w:val="24"/>
                <w:szCs w:val="24"/>
              </w:rPr>
              <w:t>ri Gailīti, Ināru Bērziņu, 55. b</w:t>
            </w:r>
            <w:r w:rsidR="00545347">
              <w:rPr>
                <w:rFonts w:ascii="Times New Roman" w:hAnsi="Times New Roman"/>
                <w:sz w:val="24"/>
                <w:szCs w:val="24"/>
              </w:rPr>
              <w:t>ataljona zemessargiem.</w:t>
            </w:r>
            <w:r w:rsidR="000B7EBD">
              <w:rPr>
                <w:rFonts w:ascii="Times New Roman" w:hAnsi="Times New Roman"/>
                <w:sz w:val="24"/>
                <w:szCs w:val="24"/>
              </w:rPr>
              <w:t xml:space="preserve"> Jaukus brīžus</w:t>
            </w:r>
            <w:r w:rsidR="001F77B5">
              <w:rPr>
                <w:rFonts w:ascii="Times New Roman" w:hAnsi="Times New Roman"/>
                <w:sz w:val="24"/>
                <w:szCs w:val="24"/>
              </w:rPr>
              <w:t>,</w:t>
            </w:r>
            <w:r w:rsidR="000B7E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77B5">
              <w:rPr>
                <w:rFonts w:ascii="Times New Roman" w:hAnsi="Times New Roman"/>
                <w:sz w:val="24"/>
                <w:szCs w:val="24"/>
              </w:rPr>
              <w:t xml:space="preserve">sniedzot koncertu, </w:t>
            </w:r>
            <w:r w:rsidR="000B7EBD">
              <w:rPr>
                <w:rFonts w:ascii="Times New Roman" w:hAnsi="Times New Roman"/>
                <w:sz w:val="24"/>
                <w:szCs w:val="24"/>
              </w:rPr>
              <w:t>sagādāja</w:t>
            </w:r>
            <w:r w:rsidR="001F77B5">
              <w:rPr>
                <w:rFonts w:ascii="Times New Roman" w:hAnsi="Times New Roman"/>
                <w:sz w:val="24"/>
                <w:szCs w:val="24"/>
              </w:rPr>
              <w:t xml:space="preserve"> vokālais ansamblis “MiLaRe” no Staburaga un </w:t>
            </w:r>
            <w:r w:rsidR="000B7EBD">
              <w:rPr>
                <w:rFonts w:ascii="Times New Roman" w:hAnsi="Times New Roman"/>
                <w:sz w:val="24"/>
                <w:szCs w:val="24"/>
              </w:rPr>
              <w:t>“Vēja runa”.</w:t>
            </w:r>
            <w:r w:rsidR="009314A2">
              <w:rPr>
                <w:rFonts w:ascii="Times New Roman" w:hAnsi="Times New Roman"/>
                <w:sz w:val="24"/>
                <w:szCs w:val="24"/>
              </w:rPr>
              <w:t xml:space="preserve"> Aktīvākie</w:t>
            </w:r>
            <w:r w:rsidR="001F77B5">
              <w:rPr>
                <w:rFonts w:ascii="Times New Roman" w:hAnsi="Times New Roman"/>
                <w:sz w:val="24"/>
                <w:szCs w:val="24"/>
              </w:rPr>
              <w:t xml:space="preserve"> sportisti piedalījās m</w:t>
            </w:r>
            <w:r w:rsidR="009314A2">
              <w:rPr>
                <w:rFonts w:ascii="Times New Roman" w:hAnsi="Times New Roman"/>
                <w:sz w:val="24"/>
                <w:szCs w:val="24"/>
              </w:rPr>
              <w:t xml:space="preserve">inifutbola sacensībās Polijā, iegūstot 2. vietu savā grupā, </w:t>
            </w:r>
            <w:r w:rsidR="001F77B5">
              <w:rPr>
                <w:rFonts w:ascii="Times New Roman" w:hAnsi="Times New Roman"/>
                <w:sz w:val="24"/>
                <w:szCs w:val="24"/>
              </w:rPr>
              <w:t xml:space="preserve">Lietuvas sociālās aprūpes centra </w:t>
            </w:r>
            <w:r w:rsidR="009314A2">
              <w:rPr>
                <w:rFonts w:ascii="Times New Roman" w:hAnsi="Times New Roman"/>
                <w:sz w:val="24"/>
                <w:szCs w:val="24"/>
              </w:rPr>
              <w:t>“SKEMI” draudzības volejbola un basketbola sacensībās ieguva 3. vietu, vie</w:t>
            </w:r>
            <w:r w:rsidR="001F77B5">
              <w:rPr>
                <w:rFonts w:ascii="Times New Roman" w:hAnsi="Times New Roman"/>
                <w:sz w:val="24"/>
                <w:szCs w:val="24"/>
              </w:rPr>
              <w:t>glatlētikas sacensībās Tukumā “</w:t>
            </w:r>
            <w:r w:rsidR="009314A2">
              <w:rPr>
                <w:rFonts w:ascii="Times New Roman" w:hAnsi="Times New Roman"/>
                <w:sz w:val="24"/>
                <w:szCs w:val="24"/>
              </w:rPr>
              <w:t>Mēs -  ratiņu krēslos”. Filiāles sporta laukumā tika rīkota draudzības spēle volejbolā starp darbiniekiem un klient</w:t>
            </w:r>
            <w:r w:rsidR="000B7EBD">
              <w:rPr>
                <w:rFonts w:ascii="Times New Roman" w:hAnsi="Times New Roman"/>
                <w:sz w:val="24"/>
                <w:szCs w:val="24"/>
              </w:rPr>
              <w:t xml:space="preserve">iem, rudens kross. Mēmeles klienti čakli strādāja </w:t>
            </w:r>
            <w:r w:rsidR="000B7EBD">
              <w:rPr>
                <w:rFonts w:ascii="Times New Roman" w:hAnsi="Times New Roman"/>
                <w:sz w:val="24"/>
                <w:szCs w:val="24"/>
              </w:rPr>
              <w:lastRenderedPageBreak/>
              <w:t>palīgsaimniecībā, novācot un novietojot glabāšanā pašu izaudzēto šī gada ražu.</w:t>
            </w:r>
            <w:r w:rsidR="00545347">
              <w:rPr>
                <w:rFonts w:ascii="Times New Roman" w:hAnsi="Times New Roman"/>
                <w:sz w:val="24"/>
                <w:szCs w:val="24"/>
              </w:rPr>
              <w:t xml:space="preserve"> Latvijas simtgadei par godu klientiem bija iespēja uz lielā ekrāna noskatīties filmas “Laika tilti”, “Homo novu</w:t>
            </w:r>
            <w:r w:rsidR="001F77B5">
              <w:rPr>
                <w:rFonts w:ascii="Times New Roman" w:hAnsi="Times New Roman"/>
                <w:sz w:val="24"/>
                <w:szCs w:val="24"/>
              </w:rPr>
              <w:t>s”, “</w:t>
            </w:r>
            <w:r w:rsidR="00545347">
              <w:rPr>
                <w:rFonts w:ascii="Times New Roman" w:hAnsi="Times New Roman"/>
                <w:sz w:val="24"/>
                <w:szCs w:val="24"/>
              </w:rPr>
              <w:t>Lustrum”. Mazzalves pagasta pašdarbniek</w:t>
            </w:r>
            <w:r w:rsidR="00E24C93">
              <w:rPr>
                <w:rFonts w:ascii="Times New Roman" w:hAnsi="Times New Roman"/>
                <w:sz w:val="24"/>
                <w:szCs w:val="24"/>
              </w:rPr>
              <w:t xml:space="preserve">i iepriecināja ar dziesmām </w:t>
            </w:r>
            <w:r w:rsidR="00545347">
              <w:rPr>
                <w:rFonts w:ascii="Times New Roman" w:hAnsi="Times New Roman"/>
                <w:sz w:val="24"/>
                <w:szCs w:val="24"/>
              </w:rPr>
              <w:t>un dzejoļiem</w:t>
            </w:r>
            <w:r w:rsidR="001F77B5">
              <w:rPr>
                <w:rFonts w:ascii="Times New Roman" w:hAnsi="Times New Roman"/>
                <w:sz w:val="24"/>
                <w:szCs w:val="24"/>
              </w:rPr>
              <w:t xml:space="preserve"> pasākumā</w:t>
            </w:r>
            <w:r w:rsidR="00545347">
              <w:rPr>
                <w:rFonts w:ascii="Times New Roman" w:hAnsi="Times New Roman"/>
                <w:sz w:val="24"/>
                <w:szCs w:val="24"/>
              </w:rPr>
              <w:t xml:space="preserve"> “Manai sirdij Latvijā drošākā vieta”.</w:t>
            </w:r>
          </w:p>
          <w:p w14:paraId="2CEFCFD8" w14:textId="5DA67E06" w:rsidR="00010F09" w:rsidRDefault="00010F09" w:rsidP="001F77B5">
            <w:pPr>
              <w:ind w:firstLine="5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7B5">
              <w:rPr>
                <w:rFonts w:ascii="Times New Roman" w:hAnsi="Times New Roman"/>
                <w:b/>
                <w:sz w:val="24"/>
                <w:szCs w:val="24"/>
              </w:rPr>
              <w:t>Filiāles „Litene”</w:t>
            </w:r>
            <w:r w:rsidRPr="00787F0F">
              <w:rPr>
                <w:rFonts w:ascii="Times New Roman" w:hAnsi="Times New Roman"/>
                <w:sz w:val="24"/>
                <w:szCs w:val="24"/>
              </w:rPr>
              <w:t xml:space="preserve"> teritorijā norisinājās ziemas sacensības </w:t>
            </w:r>
            <w:r w:rsidR="00B13278" w:rsidRPr="00787F0F">
              <w:rPr>
                <w:rFonts w:ascii="Times New Roman" w:hAnsi="Times New Roman"/>
                <w:sz w:val="24"/>
                <w:szCs w:val="24"/>
              </w:rPr>
              <w:t xml:space="preserve">klientiem </w:t>
            </w:r>
            <w:r w:rsidRPr="00787F0F">
              <w:rPr>
                <w:rFonts w:ascii="Times New Roman" w:hAnsi="Times New Roman"/>
                <w:sz w:val="24"/>
                <w:szCs w:val="24"/>
              </w:rPr>
              <w:t xml:space="preserve">ar dažādām stafetēm, bija iespēja braukt ar ragaviņām no kalna, pikoties un slidināties. Filiālē viesojās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Līgo kultūras nama pašdarbnieki koncertējot </w:t>
            </w:r>
            <w:r w:rsidR="001F77B5">
              <w:rPr>
                <w:rFonts w:ascii="Times New Roman" w:hAnsi="Times New Roman"/>
                <w:sz w:val="24"/>
                <w:szCs w:val="24"/>
              </w:rPr>
              <w:t>uzvedumā “</w:t>
            </w:r>
            <w:r>
              <w:rPr>
                <w:rFonts w:ascii="Times New Roman" w:hAnsi="Times New Roman"/>
                <w:sz w:val="24"/>
                <w:szCs w:val="24"/>
              </w:rPr>
              <w:t>Pavasaris un sudraba pūpolīši”.</w:t>
            </w:r>
            <w:r w:rsidR="00B132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7F0F">
              <w:rPr>
                <w:rFonts w:ascii="Times New Roman" w:hAnsi="Times New Roman"/>
                <w:sz w:val="24"/>
                <w:szCs w:val="24"/>
              </w:rPr>
              <w:t>Filiāles klienti ar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muzikālu koncertu </w:t>
            </w:r>
            <w:r w:rsidRPr="00787F0F">
              <w:rPr>
                <w:rFonts w:ascii="Times New Roman" w:hAnsi="Times New Roman"/>
                <w:sz w:val="24"/>
                <w:szCs w:val="24"/>
              </w:rPr>
              <w:t xml:space="preserve">devās ciemos pie draugiem uz </w:t>
            </w:r>
            <w:r>
              <w:rPr>
                <w:rFonts w:ascii="Times New Roman" w:hAnsi="Times New Roman"/>
                <w:sz w:val="24"/>
                <w:szCs w:val="24"/>
              </w:rPr>
              <w:t>filiāli “Lubāna”.</w:t>
            </w:r>
            <w:r w:rsidRPr="00787F0F">
              <w:rPr>
                <w:rFonts w:ascii="Times New Roman" w:hAnsi="Times New Roman"/>
                <w:sz w:val="24"/>
                <w:szCs w:val="24"/>
              </w:rPr>
              <w:t xml:space="preserve"> Klienti svinēja Valentīna dienu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un Meteņa dienu, </w:t>
            </w:r>
            <w:r w:rsidR="00F1000D">
              <w:rPr>
                <w:rFonts w:ascii="Times New Roman" w:hAnsi="Times New Roman"/>
                <w:sz w:val="24"/>
                <w:szCs w:val="24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olkloras svētkus “Sasagrieza Metenītis” </w:t>
            </w:r>
            <w:r w:rsidRPr="00787F0F">
              <w:rPr>
                <w:rFonts w:ascii="Times New Roman" w:hAnsi="Times New Roman"/>
                <w:sz w:val="24"/>
                <w:szCs w:val="24"/>
              </w:rPr>
              <w:t xml:space="preserve">ar dziesmām un dejām. </w:t>
            </w:r>
            <w:r w:rsidR="00C808E3">
              <w:rPr>
                <w:rFonts w:ascii="Times New Roman" w:hAnsi="Times New Roman"/>
                <w:sz w:val="24"/>
                <w:szCs w:val="24"/>
              </w:rPr>
              <w:t>S</w:t>
            </w:r>
            <w:r w:rsidRPr="00F7341E">
              <w:rPr>
                <w:rFonts w:ascii="Times New Roman" w:hAnsi="Times New Roman"/>
                <w:sz w:val="24"/>
                <w:szCs w:val="24"/>
              </w:rPr>
              <w:t>peciālisti organizēja radošo darbnīcu un pasākumu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F1000D">
              <w:rPr>
                <w:rFonts w:ascii="Times New Roman" w:hAnsi="Times New Roman"/>
                <w:sz w:val="24"/>
                <w:szCs w:val="24"/>
              </w:rPr>
              <w:t>, kas veltīt</w:t>
            </w:r>
            <w:r w:rsidR="00C808E3">
              <w:rPr>
                <w:rFonts w:ascii="Times New Roman" w:hAnsi="Times New Roman"/>
                <w:sz w:val="24"/>
                <w:szCs w:val="24"/>
              </w:rPr>
              <w:t>i</w:t>
            </w:r>
            <w:r w:rsidR="00F1000D">
              <w:rPr>
                <w:rFonts w:ascii="Times New Roman" w:hAnsi="Times New Roman"/>
                <w:sz w:val="24"/>
                <w:szCs w:val="24"/>
              </w:rPr>
              <w:t xml:space="preserve"> starptautiskajai S</w:t>
            </w:r>
            <w:r w:rsidRPr="00F7341E">
              <w:rPr>
                <w:rFonts w:ascii="Times New Roman" w:hAnsi="Times New Roman"/>
                <w:sz w:val="24"/>
                <w:szCs w:val="24"/>
              </w:rPr>
              <w:t>ieviešu dienai</w:t>
            </w:r>
            <w:r>
              <w:rPr>
                <w:rFonts w:ascii="Times New Roman" w:hAnsi="Times New Roman"/>
                <w:sz w:val="24"/>
                <w:szCs w:val="24"/>
              </w:rPr>
              <w:t>, Lieldienām, Ba</w:t>
            </w:r>
            <w:r w:rsidR="009E2FAF">
              <w:rPr>
                <w:rFonts w:ascii="Times New Roman" w:hAnsi="Times New Roman"/>
                <w:sz w:val="24"/>
                <w:szCs w:val="24"/>
              </w:rPr>
              <w:t>rikāžu aizstāvju atc</w:t>
            </w:r>
            <w:r w:rsidR="001F77B5">
              <w:rPr>
                <w:rFonts w:ascii="Times New Roman" w:hAnsi="Times New Roman"/>
                <w:sz w:val="24"/>
                <w:szCs w:val="24"/>
              </w:rPr>
              <w:t>eres dienai, rudens ražas svētkiem</w:t>
            </w:r>
            <w:r w:rsidR="009E2FA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F77B5">
              <w:rPr>
                <w:rFonts w:ascii="Times New Roman" w:hAnsi="Times New Roman"/>
                <w:sz w:val="24"/>
                <w:szCs w:val="24"/>
              </w:rPr>
              <w:t xml:space="preserve">organizēja </w:t>
            </w:r>
            <w:r w:rsidR="009E2FAF">
              <w:rPr>
                <w:rFonts w:ascii="Times New Roman" w:hAnsi="Times New Roman"/>
                <w:sz w:val="24"/>
                <w:szCs w:val="24"/>
              </w:rPr>
              <w:t>rūķīšu radošās darbnīcas.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Klienti baudīja muzikālu koncertu “Saule brauca augstu kalnu”, savas prasmes pilnveidoja tematiskā pēcpusdienā</w:t>
            </w:r>
            <w:r w:rsidR="00F100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“Sveces gaisma dvēselei</w:t>
            </w:r>
            <w:r w:rsidR="00B13278">
              <w:rPr>
                <w:rFonts w:ascii="Times New Roman" w:hAnsi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F77B5"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zeja</w:t>
            </w:r>
            <w:r w:rsidR="0058017D">
              <w:rPr>
                <w:rFonts w:ascii="Times New Roman" w:hAnsi="Times New Roman"/>
                <w:sz w:val="24"/>
                <w:szCs w:val="24"/>
              </w:rPr>
              <w:t xml:space="preserve">s pēcpusdienās, rotaļu pēcpusdienā, zīmēšanas dienā </w:t>
            </w:r>
            <w:r w:rsidR="001F77B5">
              <w:rPr>
                <w:rFonts w:ascii="Times New Roman" w:hAnsi="Times New Roman"/>
                <w:sz w:val="24"/>
                <w:szCs w:val="24"/>
              </w:rPr>
              <w:t xml:space="preserve">“Gadalaiki </w:t>
            </w:r>
            <w:r w:rsidR="0058017D">
              <w:rPr>
                <w:rFonts w:ascii="Times New Roman" w:hAnsi="Times New Roman"/>
                <w:sz w:val="24"/>
                <w:szCs w:val="24"/>
              </w:rPr>
              <w:t>uz asfalta</w:t>
            </w:r>
            <w:r w:rsidR="001F77B5">
              <w:rPr>
                <w:rFonts w:ascii="Times New Roman" w:hAnsi="Times New Roman"/>
                <w:sz w:val="24"/>
                <w:szCs w:val="24"/>
              </w:rPr>
              <w:t>”</w:t>
            </w:r>
            <w:r w:rsidR="0058017D">
              <w:rPr>
                <w:rFonts w:ascii="Times New Roman" w:hAnsi="Times New Roman"/>
                <w:sz w:val="24"/>
                <w:szCs w:val="24"/>
              </w:rPr>
              <w:t>, Dziedāšanas svētkos, Zinību dienā Sveķu internātpamatskolā. Tika rīkoti</w:t>
            </w:r>
            <w:r w:rsidR="00F1000D">
              <w:rPr>
                <w:rFonts w:ascii="Times New Roman" w:hAnsi="Times New Roman"/>
                <w:sz w:val="24"/>
                <w:szCs w:val="24"/>
              </w:rPr>
              <w:t xml:space="preserve"> Baltā galdauta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svētki par godu Latvijas Republikas Neatkarības atjaunošanas dienai, Mātes dienai veltīts Litenes pamatskolas bērnu koncerts filiālē, “Vasarsvētki ceriņziedu plaukumā” koncerts kopā ar Stāmerienas senioru vokālo ansambli “Vakarvējš”. </w:t>
            </w:r>
            <w:r w:rsidR="00B13278">
              <w:rPr>
                <w:rFonts w:ascii="Times New Roman" w:hAnsi="Times New Roman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>etri klienti devās braucienā uz Starptautisko muzikālo projektu/konkursu “Mēs kopā” Maskavā, Kri</w:t>
            </w:r>
            <w:r w:rsidR="0058017D">
              <w:rPr>
                <w:rFonts w:ascii="Times New Roman" w:hAnsi="Times New Roman"/>
                <w:sz w:val="24"/>
                <w:szCs w:val="24"/>
              </w:rPr>
              <w:t>evijā, gūstot labus rezultātus, arī piedalo</w:t>
            </w:r>
            <w:r>
              <w:rPr>
                <w:rFonts w:ascii="Times New Roman" w:hAnsi="Times New Roman"/>
                <w:sz w:val="24"/>
                <w:szCs w:val="24"/>
              </w:rPr>
              <w:t>ties</w:t>
            </w:r>
            <w:r w:rsidR="00523012">
              <w:rPr>
                <w:rFonts w:ascii="Times New Roman" w:hAnsi="Times New Roman"/>
                <w:sz w:val="24"/>
                <w:szCs w:val="24"/>
              </w:rPr>
              <w:t xml:space="preserve"> pusfinālā Rīgā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5230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08E3">
              <w:rPr>
                <w:rFonts w:ascii="Times New Roman" w:hAnsi="Times New Roman"/>
                <w:sz w:val="24"/>
                <w:szCs w:val="24"/>
              </w:rPr>
              <w:t>Klienti izdziedāja trīs latviešu tautas dziesmas</w:t>
            </w:r>
            <w:r w:rsidR="001F77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08E3">
              <w:rPr>
                <w:rFonts w:ascii="Times New Roman" w:hAnsi="Times New Roman"/>
                <w:sz w:val="24"/>
                <w:szCs w:val="24"/>
              </w:rPr>
              <w:t>- spēka dziesmas kopā ar Staru folkloras kopu ”Līgo” folkloras festivālā Sveķu internātskolā, kā arī piedalījās biedrības “Mēs saviem bērniem” rīkotajā festivālā Madonā “Zem vienas saules”</w:t>
            </w:r>
            <w:r w:rsidR="001F77B5">
              <w:rPr>
                <w:rFonts w:ascii="Times New Roman" w:hAnsi="Times New Roman"/>
                <w:sz w:val="24"/>
                <w:szCs w:val="24"/>
              </w:rPr>
              <w:t>,</w:t>
            </w:r>
            <w:r w:rsidR="00C808E3">
              <w:rPr>
                <w:rFonts w:ascii="Times New Roman" w:hAnsi="Times New Roman"/>
                <w:sz w:val="24"/>
                <w:szCs w:val="24"/>
              </w:rPr>
              <w:t xml:space="preserve"> izpildot dziesmas un spēlējot teātri “Tītenis”. Pašdarbnieki koncertēja Gulbenes novada pensionāru biedrībā “Atspulgs” par godu valsts simtgadei, festivālā Ogrē </w:t>
            </w:r>
            <w:r w:rsidR="001F77B5">
              <w:rPr>
                <w:rFonts w:ascii="Times New Roman" w:hAnsi="Times New Roman"/>
                <w:sz w:val="24"/>
                <w:szCs w:val="24"/>
              </w:rPr>
              <w:t>“Skatuve ikvienam”</w:t>
            </w:r>
            <w:r w:rsidR="009E2FAF">
              <w:rPr>
                <w:rFonts w:ascii="Times New Roman" w:hAnsi="Times New Roman"/>
                <w:sz w:val="24"/>
                <w:szCs w:val="24"/>
              </w:rPr>
              <w:t xml:space="preserve">. Par godu Latvijas </w:t>
            </w:r>
            <w:r w:rsidR="009E2FAF">
              <w:rPr>
                <w:rFonts w:ascii="Times New Roman" w:hAnsi="Times New Roman"/>
                <w:sz w:val="24"/>
                <w:szCs w:val="24"/>
              </w:rPr>
              <w:lastRenderedPageBreak/>
              <w:t>simtgadei</w:t>
            </w:r>
            <w:r w:rsidR="001F77B5">
              <w:rPr>
                <w:rFonts w:ascii="Times New Roman" w:hAnsi="Times New Roman"/>
                <w:sz w:val="24"/>
                <w:szCs w:val="24"/>
              </w:rPr>
              <w:t>,</w:t>
            </w:r>
            <w:r w:rsidR="009E2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77B5">
              <w:rPr>
                <w:rFonts w:ascii="Times New Roman" w:hAnsi="Times New Roman"/>
                <w:sz w:val="24"/>
                <w:szCs w:val="24"/>
              </w:rPr>
              <w:t xml:space="preserve">Rīgas pilsētas </w:t>
            </w:r>
            <w:r w:rsidR="009E2FAF">
              <w:rPr>
                <w:rFonts w:ascii="Times New Roman" w:hAnsi="Times New Roman"/>
                <w:sz w:val="24"/>
                <w:szCs w:val="24"/>
              </w:rPr>
              <w:t>biedrības “Rūpju bērns” klienti sniedza dziesmu koncertu “Pasaule, pasaulīt”.</w:t>
            </w:r>
          </w:p>
          <w:p w14:paraId="573D87E4" w14:textId="77777777" w:rsidR="001F77B5" w:rsidRPr="00D46388" w:rsidRDefault="001F77B5" w:rsidP="001F77B5">
            <w:pPr>
              <w:ind w:firstLine="59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3FE5DDF" w14:textId="18D0DC93" w:rsidR="00010F09" w:rsidRPr="00787F0F" w:rsidRDefault="00B13278" w:rsidP="001F77B5">
            <w:pPr>
              <w:ind w:firstLine="5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7B5">
              <w:rPr>
                <w:rFonts w:ascii="Times New Roman" w:hAnsi="Times New Roman"/>
                <w:b/>
                <w:sz w:val="24"/>
                <w:szCs w:val="24"/>
              </w:rPr>
              <w:t>Filiāles</w:t>
            </w:r>
            <w:r w:rsidR="00010F09" w:rsidRPr="001F77B5">
              <w:rPr>
                <w:rFonts w:ascii="Times New Roman" w:hAnsi="Times New Roman"/>
                <w:b/>
                <w:sz w:val="24"/>
                <w:szCs w:val="24"/>
              </w:rPr>
              <w:t xml:space="preserve"> „Krastiņi”</w:t>
            </w:r>
            <w:r w:rsidR="00010F09" w:rsidRPr="00787F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0F09">
              <w:rPr>
                <w:rFonts w:ascii="Times New Roman" w:hAnsi="Times New Roman"/>
                <w:sz w:val="24"/>
                <w:szCs w:val="24"/>
              </w:rPr>
              <w:t>k</w:t>
            </w:r>
            <w:r w:rsidR="00010F09" w:rsidRPr="00787F0F">
              <w:rPr>
                <w:rFonts w:ascii="Times New Roman" w:hAnsi="Times New Roman"/>
                <w:sz w:val="24"/>
                <w:szCs w:val="24"/>
              </w:rPr>
              <w:t xml:space="preserve">lienti apmeklēja Daugavpils </w:t>
            </w:r>
            <w:r w:rsidR="00010F09">
              <w:rPr>
                <w:rFonts w:ascii="Times New Roman" w:hAnsi="Times New Roman"/>
                <w:sz w:val="24"/>
                <w:szCs w:val="24"/>
              </w:rPr>
              <w:t>Ledus halli</w:t>
            </w:r>
            <w:r w:rsidR="00AC137D">
              <w:rPr>
                <w:rFonts w:ascii="Times New Roman" w:hAnsi="Times New Roman"/>
                <w:sz w:val="24"/>
                <w:szCs w:val="24"/>
              </w:rPr>
              <w:t xml:space="preserve">, Boulinga zāli, Līksnas parku, Mārtiņdienas  tirdziņu Priežmalā. </w:t>
            </w:r>
            <w:r w:rsidR="00010F09" w:rsidRPr="00787F0F">
              <w:rPr>
                <w:rFonts w:ascii="Times New Roman" w:hAnsi="Times New Roman"/>
                <w:sz w:val="24"/>
                <w:szCs w:val="24"/>
              </w:rPr>
              <w:t>Klienti filiāles teritorijā baudīja ziemas priekus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010F09" w:rsidRPr="00787F0F">
              <w:rPr>
                <w:rFonts w:ascii="Times New Roman" w:hAnsi="Times New Roman"/>
                <w:sz w:val="24"/>
                <w:szCs w:val="24"/>
              </w:rPr>
              <w:t xml:space="preserve"> brauca ar slēpēm, ragaviņām, kā arī norisinājās sacensības </w:t>
            </w:r>
            <w:r w:rsidR="001F77B5">
              <w:rPr>
                <w:rFonts w:ascii="Times New Roman" w:hAnsi="Times New Roman"/>
                <w:sz w:val="24"/>
                <w:szCs w:val="24"/>
              </w:rPr>
              <w:t>“R</w:t>
            </w:r>
            <w:r w:rsidR="00010F09" w:rsidRPr="00787F0F">
              <w:rPr>
                <w:rFonts w:ascii="Times New Roman" w:hAnsi="Times New Roman"/>
                <w:sz w:val="24"/>
                <w:szCs w:val="24"/>
              </w:rPr>
              <w:t>agaviņu rall</w:t>
            </w:r>
            <w:r w:rsidR="00010F09">
              <w:rPr>
                <w:rFonts w:ascii="Times New Roman" w:hAnsi="Times New Roman"/>
                <w:sz w:val="24"/>
                <w:szCs w:val="24"/>
              </w:rPr>
              <w:t>ijs</w:t>
            </w:r>
            <w:r w:rsidR="001F77B5">
              <w:rPr>
                <w:rFonts w:ascii="Times New Roman" w:hAnsi="Times New Roman"/>
                <w:sz w:val="24"/>
                <w:szCs w:val="24"/>
              </w:rPr>
              <w:t>”</w:t>
            </w:r>
            <w:r w:rsidR="00010F09">
              <w:rPr>
                <w:rFonts w:ascii="Times New Roman" w:hAnsi="Times New Roman"/>
                <w:sz w:val="24"/>
                <w:szCs w:val="24"/>
              </w:rPr>
              <w:t>, aktīvākie sportisti piedalījās Seni Cup minifutbola sacensībās cilvēkie</w:t>
            </w:r>
            <w:r w:rsidR="00981428">
              <w:rPr>
                <w:rFonts w:ascii="Times New Roman" w:hAnsi="Times New Roman"/>
                <w:sz w:val="24"/>
                <w:szCs w:val="24"/>
              </w:rPr>
              <w:t xml:space="preserve">m ar īpašām </w:t>
            </w:r>
            <w:r w:rsidR="00AC137D">
              <w:rPr>
                <w:rFonts w:ascii="Times New Roman" w:hAnsi="Times New Roman"/>
                <w:sz w:val="24"/>
                <w:szCs w:val="24"/>
              </w:rPr>
              <w:t>vajadzībām Staicelē, dambretes turnīrā Kalupes filiālē, jautras stafetes un intelektuālas spēles brīvā dabā</w:t>
            </w:r>
            <w:r w:rsidR="001F77B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10F09" w:rsidRPr="00787F0F">
              <w:rPr>
                <w:rFonts w:ascii="Times New Roman" w:hAnsi="Times New Roman"/>
                <w:sz w:val="24"/>
                <w:szCs w:val="24"/>
              </w:rPr>
              <w:t>Klienti sniedza Valentīna di</w:t>
            </w:r>
            <w:r w:rsidR="00010F09">
              <w:rPr>
                <w:rFonts w:ascii="Times New Roman" w:hAnsi="Times New Roman"/>
                <w:sz w:val="24"/>
                <w:szCs w:val="24"/>
              </w:rPr>
              <w:t xml:space="preserve">enas koncertu, skaitot dzejoļus, </w:t>
            </w:r>
            <w:r w:rsidR="00010F09" w:rsidRPr="00787F0F">
              <w:rPr>
                <w:rFonts w:ascii="Times New Roman" w:hAnsi="Times New Roman"/>
                <w:sz w:val="24"/>
                <w:szCs w:val="24"/>
              </w:rPr>
              <w:t>dzi</w:t>
            </w:r>
            <w:r>
              <w:rPr>
                <w:rFonts w:ascii="Times New Roman" w:hAnsi="Times New Roman"/>
                <w:sz w:val="24"/>
                <w:szCs w:val="24"/>
              </w:rPr>
              <w:t>edot dziesmas un spēlējot skeč</w:t>
            </w:r>
            <w:r w:rsidR="00010F09" w:rsidRPr="00787F0F">
              <w:rPr>
                <w:rFonts w:ascii="Times New Roman" w:hAnsi="Times New Roman"/>
                <w:sz w:val="24"/>
                <w:szCs w:val="24"/>
              </w:rPr>
              <w:t>u. Klienti piedalījās zem</w:t>
            </w:r>
            <w:r w:rsidR="00010F09">
              <w:rPr>
                <w:rFonts w:ascii="Times New Roman" w:hAnsi="Times New Roman"/>
                <w:sz w:val="24"/>
                <w:szCs w:val="24"/>
              </w:rPr>
              <w:t>ledus makšķerēšanas sacensībās,</w:t>
            </w:r>
            <w:r w:rsidR="00010F09" w:rsidRPr="00787F0F">
              <w:rPr>
                <w:rFonts w:ascii="Times New Roman" w:hAnsi="Times New Roman"/>
                <w:sz w:val="24"/>
                <w:szCs w:val="24"/>
              </w:rPr>
              <w:t xml:space="preserve"> svinēja Meteņus</w:t>
            </w:r>
            <w:r w:rsidR="00010F09">
              <w:rPr>
                <w:rFonts w:ascii="Times New Roman" w:hAnsi="Times New Roman"/>
                <w:sz w:val="24"/>
                <w:szCs w:val="24"/>
              </w:rPr>
              <w:t>,</w:t>
            </w:r>
            <w:r w:rsidR="00010F09" w:rsidRPr="00787F0F">
              <w:rPr>
                <w:rFonts w:ascii="Times New Roman" w:hAnsi="Times New Roman"/>
                <w:sz w:val="24"/>
                <w:szCs w:val="24"/>
              </w:rPr>
              <w:t xml:space="preserve"> cepa pankūkas un dedzināja salmu lelli. </w:t>
            </w:r>
            <w:r w:rsidR="00010F09">
              <w:rPr>
                <w:rFonts w:ascii="Times New Roman" w:hAnsi="Times New Roman"/>
                <w:sz w:val="24"/>
                <w:szCs w:val="24"/>
              </w:rPr>
              <w:t xml:space="preserve">Klienti piedalījās pasākumā, </w:t>
            </w:r>
            <w:r w:rsidR="00010F09" w:rsidRPr="00787F0F">
              <w:rPr>
                <w:rFonts w:ascii="Times New Roman" w:hAnsi="Times New Roman"/>
                <w:sz w:val="24"/>
                <w:szCs w:val="24"/>
              </w:rPr>
              <w:t>kas veltīts S</w:t>
            </w:r>
            <w:r w:rsidR="00010F09">
              <w:rPr>
                <w:rFonts w:ascii="Times New Roman" w:hAnsi="Times New Roman"/>
                <w:sz w:val="24"/>
                <w:szCs w:val="24"/>
              </w:rPr>
              <w:t>tarptautiskajai sieviešu dienai, Lieldienu pasākumā “Zaķu sadancis”, Baltā galdauta pasākumā, Latvijas simtgadei v</w:t>
            </w:r>
            <w:r>
              <w:rPr>
                <w:rFonts w:ascii="Times New Roman" w:hAnsi="Times New Roman"/>
                <w:sz w:val="24"/>
                <w:szCs w:val="24"/>
              </w:rPr>
              <w:t>eltītā pasākumā “</w:t>
            </w:r>
            <w:r w:rsidR="00010F09">
              <w:rPr>
                <w:rFonts w:ascii="Times New Roman" w:hAnsi="Times New Roman"/>
                <w:sz w:val="24"/>
                <w:szCs w:val="24"/>
              </w:rPr>
              <w:t>No sirds”, sadraudzības pasākumā ar Tiskādes internātskolas audzēkņiem,</w:t>
            </w:r>
            <w:r w:rsidR="00414370">
              <w:rPr>
                <w:rFonts w:ascii="Times New Roman" w:hAnsi="Times New Roman"/>
                <w:sz w:val="24"/>
                <w:szCs w:val="24"/>
              </w:rPr>
              <w:t xml:space="preserve"> pasākumā “Mēs mājās”, kas veltīts Latvijas </w:t>
            </w:r>
            <w:r w:rsidR="001F77B5">
              <w:rPr>
                <w:rFonts w:ascii="Times New Roman" w:hAnsi="Times New Roman"/>
                <w:sz w:val="24"/>
                <w:szCs w:val="24"/>
              </w:rPr>
              <w:t>simtgadei</w:t>
            </w:r>
            <w:r w:rsidR="00414370">
              <w:rPr>
                <w:rFonts w:ascii="Times New Roman" w:hAnsi="Times New Roman"/>
                <w:sz w:val="24"/>
                <w:szCs w:val="24"/>
              </w:rPr>
              <w:t xml:space="preserve"> kopā ar Dagdas novada jauniešu iniciatīvu centra sporta deju grupu “NIKA”</w:t>
            </w:r>
            <w:r w:rsidR="001F77B5">
              <w:rPr>
                <w:rFonts w:ascii="Times New Roman" w:hAnsi="Times New Roman"/>
                <w:sz w:val="24"/>
                <w:szCs w:val="24"/>
              </w:rPr>
              <w:t>,</w:t>
            </w:r>
            <w:r w:rsidR="00010F09">
              <w:rPr>
                <w:rFonts w:ascii="Times New Roman" w:hAnsi="Times New Roman"/>
                <w:sz w:val="24"/>
                <w:szCs w:val="24"/>
              </w:rPr>
              <w:t xml:space="preserve"> kulinārijas </w:t>
            </w:r>
            <w:r w:rsidR="00981428">
              <w:rPr>
                <w:rFonts w:ascii="Times New Roman" w:hAnsi="Times New Roman"/>
                <w:sz w:val="24"/>
                <w:szCs w:val="24"/>
              </w:rPr>
              <w:t>pasākumā ”Krastiņu pavārs 2018”, pasākumā “Atgriezties bērnībā”, badmintona pē</w:t>
            </w:r>
            <w:r w:rsidR="001F77B5">
              <w:rPr>
                <w:rFonts w:ascii="Times New Roman" w:hAnsi="Times New Roman"/>
                <w:sz w:val="24"/>
                <w:szCs w:val="24"/>
              </w:rPr>
              <w:t>cpusdienā, kulinārijas tematiskajā</w:t>
            </w:r>
            <w:r w:rsidR="00981428">
              <w:rPr>
                <w:rFonts w:ascii="Times New Roman" w:hAnsi="Times New Roman"/>
                <w:sz w:val="24"/>
                <w:szCs w:val="24"/>
              </w:rPr>
              <w:t xml:space="preserve"> nodarbībā “Mīcu, mīcu mīkliņu”, </w:t>
            </w:r>
            <w:r w:rsidR="001F77B5">
              <w:rPr>
                <w:rFonts w:ascii="Times New Roman" w:hAnsi="Times New Roman"/>
                <w:sz w:val="24"/>
                <w:szCs w:val="24"/>
              </w:rPr>
              <w:t>s</w:t>
            </w:r>
            <w:r w:rsidR="00981428">
              <w:rPr>
                <w:rFonts w:ascii="Times New Roman" w:hAnsi="Times New Roman"/>
                <w:sz w:val="24"/>
                <w:szCs w:val="24"/>
              </w:rPr>
              <w:t>enioru ballē Kastuļinas tautas namā.</w:t>
            </w:r>
            <w:r w:rsidR="00414370">
              <w:rPr>
                <w:rFonts w:ascii="Times New Roman" w:hAnsi="Times New Roman"/>
                <w:sz w:val="24"/>
                <w:szCs w:val="24"/>
              </w:rPr>
              <w:t xml:space="preserve"> Latvijas simtgadei par godu klientiem bija iespēja uz lielā ekrāna noskatīties filmas “Baltu ciltis”, “Mērijas ceļojums”, “Laika tilti”, “Kurts Fridriksons” </w:t>
            </w:r>
          </w:p>
          <w:p w14:paraId="006427EE" w14:textId="77777777" w:rsidR="00010F09" w:rsidRDefault="00010F09" w:rsidP="001F77B5">
            <w:pPr>
              <w:ind w:left="1353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5C88F0" w14:textId="68385719" w:rsidR="00010F09" w:rsidRPr="00445BF1" w:rsidRDefault="00B13278" w:rsidP="00445BF1">
            <w:pPr>
              <w:ind w:firstLine="5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7B5">
              <w:rPr>
                <w:rFonts w:ascii="Times New Roman" w:hAnsi="Times New Roman"/>
                <w:b/>
                <w:sz w:val="24"/>
                <w:szCs w:val="24"/>
              </w:rPr>
              <w:t>Filiālē</w:t>
            </w:r>
            <w:r w:rsidR="00010F09" w:rsidRPr="001F77B5">
              <w:rPr>
                <w:rFonts w:ascii="Times New Roman" w:hAnsi="Times New Roman"/>
                <w:b/>
                <w:sz w:val="24"/>
                <w:szCs w:val="24"/>
              </w:rPr>
              <w:t xml:space="preserve"> „Kalupe</w:t>
            </w:r>
            <w:r w:rsidR="00010F09" w:rsidRPr="00787F0F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  <w:r w:rsidR="00010F09" w:rsidRPr="00787F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031B">
              <w:rPr>
                <w:rFonts w:ascii="Times New Roman" w:hAnsi="Times New Roman"/>
                <w:sz w:val="24"/>
                <w:szCs w:val="24"/>
              </w:rPr>
              <w:t xml:space="preserve">ciemojās </w:t>
            </w:r>
            <w:r w:rsidR="00010F09" w:rsidRPr="00787F0F">
              <w:rPr>
                <w:rFonts w:ascii="Times New Roman" w:hAnsi="Times New Roman"/>
                <w:sz w:val="24"/>
                <w:szCs w:val="24"/>
              </w:rPr>
              <w:t xml:space="preserve"> draugi no filiāles “Mēmele”</w:t>
            </w:r>
            <w:r w:rsidR="00F4031B">
              <w:rPr>
                <w:rFonts w:ascii="Times New Roman" w:hAnsi="Times New Roman"/>
                <w:sz w:val="24"/>
                <w:szCs w:val="24"/>
              </w:rPr>
              <w:t>, sniedzot nelielu koncertu</w:t>
            </w:r>
            <w:r w:rsidR="00010F09" w:rsidRPr="00787F0F">
              <w:rPr>
                <w:rFonts w:ascii="Times New Roman" w:hAnsi="Times New Roman"/>
                <w:sz w:val="24"/>
                <w:szCs w:val="24"/>
              </w:rPr>
              <w:t>. Filiālē notika muzikālā pēcpusdiena</w:t>
            </w:r>
            <w:r w:rsidR="00010F09">
              <w:rPr>
                <w:rFonts w:ascii="Times New Roman" w:hAnsi="Times New Roman"/>
                <w:sz w:val="24"/>
                <w:szCs w:val="24"/>
              </w:rPr>
              <w:t>,</w:t>
            </w:r>
            <w:r w:rsidR="00010F09" w:rsidRPr="00787F0F">
              <w:rPr>
                <w:rFonts w:ascii="Times New Roman" w:hAnsi="Times New Roman"/>
                <w:sz w:val="24"/>
                <w:szCs w:val="24"/>
              </w:rPr>
              <w:t xml:space="preserve"> kur</w:t>
            </w:r>
            <w:r>
              <w:rPr>
                <w:rFonts w:ascii="Times New Roman" w:hAnsi="Times New Roman"/>
                <w:sz w:val="24"/>
                <w:szCs w:val="24"/>
              </w:rPr>
              <w:t>ā</w:t>
            </w:r>
            <w:r w:rsidR="00010F09" w:rsidRPr="00787F0F">
              <w:rPr>
                <w:rFonts w:ascii="Times New Roman" w:hAnsi="Times New Roman"/>
                <w:sz w:val="24"/>
                <w:szCs w:val="24"/>
              </w:rPr>
              <w:t xml:space="preserve"> klienti kopā ar darbiniekiem dz</w:t>
            </w:r>
            <w:r w:rsidR="00010F09">
              <w:rPr>
                <w:rFonts w:ascii="Times New Roman" w:hAnsi="Times New Roman"/>
                <w:sz w:val="24"/>
                <w:szCs w:val="24"/>
              </w:rPr>
              <w:t xml:space="preserve">iedāja dziesmas un gāja rotaļās, tika rīkotas mācības </w:t>
            </w:r>
            <w:r w:rsidR="00F1000D">
              <w:rPr>
                <w:rFonts w:ascii="Times New Roman" w:hAnsi="Times New Roman"/>
                <w:sz w:val="24"/>
                <w:szCs w:val="24"/>
              </w:rPr>
              <w:t xml:space="preserve">filiāles darbiniekiem un klientiem </w:t>
            </w:r>
            <w:r w:rsidR="00010F09">
              <w:rPr>
                <w:rFonts w:ascii="Times New Roman" w:hAnsi="Times New Roman"/>
                <w:sz w:val="24"/>
                <w:szCs w:val="24"/>
              </w:rPr>
              <w:t>“Ugunsdrošības prasmes vienmēr noderēs”, ekskursija VUGD LRB 2. daļas depo Daugavpilī.</w:t>
            </w:r>
            <w:r w:rsidR="00010F09" w:rsidRPr="00787F0F">
              <w:rPr>
                <w:rFonts w:ascii="Times New Roman" w:hAnsi="Times New Roman"/>
                <w:sz w:val="24"/>
                <w:szCs w:val="24"/>
              </w:rPr>
              <w:t xml:space="preserve"> Klienti filiālē gatavojās Valentīna dienai</w:t>
            </w:r>
            <w:r w:rsidR="00010F09">
              <w:rPr>
                <w:rFonts w:ascii="Times New Roman" w:hAnsi="Times New Roman"/>
                <w:sz w:val="24"/>
                <w:szCs w:val="24"/>
              </w:rPr>
              <w:t>,</w:t>
            </w:r>
            <w:r w:rsidR="00010F09" w:rsidRPr="00787F0F">
              <w:rPr>
                <w:rFonts w:ascii="Times New Roman" w:hAnsi="Times New Roman"/>
                <w:sz w:val="24"/>
                <w:szCs w:val="24"/>
              </w:rPr>
              <w:t xml:space="preserve"> piedaloties radošajās darbnīcās</w:t>
            </w:r>
            <w:r w:rsidR="001F77B5">
              <w:rPr>
                <w:rFonts w:ascii="Times New Roman" w:hAnsi="Times New Roman"/>
                <w:sz w:val="24"/>
                <w:szCs w:val="24"/>
              </w:rPr>
              <w:t>.</w:t>
            </w:r>
            <w:r w:rsidR="00010F09" w:rsidRPr="00787F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5BF1">
              <w:rPr>
                <w:rFonts w:ascii="Times New Roman" w:hAnsi="Times New Roman"/>
                <w:sz w:val="24"/>
                <w:szCs w:val="24"/>
              </w:rPr>
              <w:t>Sagatavota gaiļu izstāde</w:t>
            </w:r>
            <w:r w:rsidR="00010F09" w:rsidRPr="00787F0F">
              <w:rPr>
                <w:rFonts w:ascii="Times New Roman" w:hAnsi="Times New Roman"/>
                <w:sz w:val="24"/>
                <w:szCs w:val="24"/>
              </w:rPr>
              <w:t>, kur</w:t>
            </w:r>
            <w:r w:rsidR="00F1000D">
              <w:rPr>
                <w:rFonts w:ascii="Times New Roman" w:hAnsi="Times New Roman"/>
                <w:sz w:val="24"/>
                <w:szCs w:val="24"/>
              </w:rPr>
              <w:t>ā</w:t>
            </w:r>
            <w:r w:rsidR="00010F09" w:rsidRPr="00787F0F">
              <w:rPr>
                <w:rFonts w:ascii="Times New Roman" w:hAnsi="Times New Roman"/>
                <w:sz w:val="24"/>
                <w:szCs w:val="24"/>
              </w:rPr>
              <w:t xml:space="preserve"> gaiļi bija veidoti dažādās tehnikās (zīmēti, līmēt</w:t>
            </w:r>
            <w:r w:rsidR="00010F09">
              <w:rPr>
                <w:rFonts w:ascii="Times New Roman" w:hAnsi="Times New Roman"/>
                <w:sz w:val="24"/>
                <w:szCs w:val="24"/>
              </w:rPr>
              <w:t>i, izšūti</w:t>
            </w:r>
            <w:r w:rsidR="00445BF1">
              <w:rPr>
                <w:rFonts w:ascii="Times New Roman" w:hAnsi="Times New Roman"/>
                <w:sz w:val="24"/>
                <w:szCs w:val="24"/>
              </w:rPr>
              <w:t>,</w:t>
            </w:r>
            <w:r w:rsidR="00010F09">
              <w:rPr>
                <w:rFonts w:ascii="Times New Roman" w:hAnsi="Times New Roman"/>
                <w:sz w:val="24"/>
                <w:szCs w:val="24"/>
              </w:rPr>
              <w:t xml:space="preserve"> u.c.). Klienti </w:t>
            </w:r>
            <w:r w:rsidR="00010F09" w:rsidRPr="00787F0F">
              <w:rPr>
                <w:rFonts w:ascii="Times New Roman" w:hAnsi="Times New Roman"/>
                <w:sz w:val="24"/>
                <w:szCs w:val="24"/>
              </w:rPr>
              <w:t xml:space="preserve">baudīja sniega dienu ceļot </w:t>
            </w:r>
            <w:r w:rsidR="00010F09" w:rsidRPr="00787F0F">
              <w:rPr>
                <w:rFonts w:ascii="Times New Roman" w:hAnsi="Times New Roman"/>
                <w:sz w:val="24"/>
                <w:szCs w:val="24"/>
              </w:rPr>
              <w:lastRenderedPageBreak/>
              <w:t>sniegavīrus, vizinoties ar ragaviņām. Klienti svinēja Valentīna dienu dziedot dziesmas par</w:t>
            </w:r>
            <w:r w:rsidR="00010F09">
              <w:rPr>
                <w:rFonts w:ascii="Times New Roman" w:hAnsi="Times New Roman"/>
                <w:sz w:val="24"/>
                <w:szCs w:val="24"/>
              </w:rPr>
              <w:t xml:space="preserve"> mīlestību, draudzību un dejoja, svinēja Baltā galdauta svētkus un apmeklēja izstādi “Baltie galdauti” Kalupes pagasta pārvaldē, Ģimenes dienas pasākumu.</w:t>
            </w:r>
            <w:r w:rsidR="00F1000D">
              <w:rPr>
                <w:rFonts w:ascii="Times New Roman" w:hAnsi="Times New Roman"/>
                <w:sz w:val="24"/>
                <w:szCs w:val="24"/>
              </w:rPr>
              <w:t xml:space="preserve"> Konkursā</w:t>
            </w:r>
            <w:r w:rsidR="00010F09" w:rsidRPr="00787F0F">
              <w:rPr>
                <w:rFonts w:ascii="Times New Roman" w:hAnsi="Times New Roman"/>
                <w:sz w:val="24"/>
                <w:szCs w:val="24"/>
              </w:rPr>
              <w:t xml:space="preserve"> “Es protu, es varu”</w:t>
            </w:r>
            <w:r w:rsidR="00F1000D">
              <w:rPr>
                <w:rFonts w:ascii="Times New Roman" w:hAnsi="Times New Roman"/>
                <w:sz w:val="24"/>
                <w:szCs w:val="24"/>
              </w:rPr>
              <w:t xml:space="preserve"> klienti</w:t>
            </w:r>
            <w:r w:rsidR="00010F09" w:rsidRPr="00787F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000D">
              <w:rPr>
                <w:rFonts w:ascii="Times New Roman" w:hAnsi="Times New Roman"/>
                <w:sz w:val="24"/>
                <w:szCs w:val="24"/>
              </w:rPr>
              <w:t>rādīja</w:t>
            </w:r>
            <w:r w:rsidR="00010F09" w:rsidRPr="00787F0F">
              <w:rPr>
                <w:rFonts w:ascii="Times New Roman" w:hAnsi="Times New Roman"/>
                <w:sz w:val="24"/>
                <w:szCs w:val="24"/>
              </w:rPr>
              <w:t xml:space="preserve"> savu</w:t>
            </w:r>
            <w:r w:rsidR="00F1000D">
              <w:rPr>
                <w:rFonts w:ascii="Times New Roman" w:hAnsi="Times New Roman"/>
                <w:sz w:val="24"/>
                <w:szCs w:val="24"/>
              </w:rPr>
              <w:t>s</w:t>
            </w:r>
            <w:r w:rsidR="00010F09" w:rsidRPr="00787F0F">
              <w:rPr>
                <w:rFonts w:ascii="Times New Roman" w:hAnsi="Times New Roman"/>
                <w:sz w:val="24"/>
                <w:szCs w:val="24"/>
              </w:rPr>
              <w:t xml:space="preserve"> talantu</w:t>
            </w:r>
            <w:r w:rsidR="00F1000D">
              <w:rPr>
                <w:rFonts w:ascii="Times New Roman" w:hAnsi="Times New Roman"/>
                <w:sz w:val="24"/>
                <w:szCs w:val="24"/>
              </w:rPr>
              <w:t>s</w:t>
            </w:r>
            <w:r w:rsidR="00010F09" w:rsidRPr="00787F0F">
              <w:rPr>
                <w:rFonts w:ascii="Times New Roman" w:hAnsi="Times New Roman"/>
                <w:sz w:val="24"/>
                <w:szCs w:val="24"/>
              </w:rPr>
              <w:t>. Klienti svinēja Meteņ</w:t>
            </w:r>
            <w:r w:rsidR="00010F09">
              <w:rPr>
                <w:rFonts w:ascii="Times New Roman" w:hAnsi="Times New Roman"/>
                <w:sz w:val="24"/>
                <w:szCs w:val="24"/>
              </w:rPr>
              <w:t xml:space="preserve">u </w:t>
            </w:r>
            <w:r w:rsidR="00010F09" w:rsidRPr="00787F0F">
              <w:rPr>
                <w:rFonts w:ascii="Times New Roman" w:hAnsi="Times New Roman"/>
                <w:sz w:val="24"/>
                <w:szCs w:val="24"/>
              </w:rPr>
              <w:t>dienu</w:t>
            </w:r>
            <w:r w:rsidR="00F1000D">
              <w:rPr>
                <w:rFonts w:ascii="Times New Roman" w:hAnsi="Times New Roman"/>
                <w:sz w:val="24"/>
                <w:szCs w:val="24"/>
              </w:rPr>
              <w:t>,</w:t>
            </w:r>
            <w:r w:rsidR="00010F09" w:rsidRPr="00787F0F">
              <w:rPr>
                <w:rFonts w:ascii="Times New Roman" w:hAnsi="Times New Roman"/>
                <w:sz w:val="24"/>
                <w:szCs w:val="24"/>
              </w:rPr>
              <w:t xml:space="preserve"> iepazīstoties ar tradīcijām, ēda pa</w:t>
            </w:r>
            <w:r w:rsidR="005462CE">
              <w:rPr>
                <w:rFonts w:ascii="Times New Roman" w:hAnsi="Times New Roman"/>
                <w:sz w:val="24"/>
                <w:szCs w:val="24"/>
              </w:rPr>
              <w:t>nkūkas un dedzināja salmu lelli, tika rīkota muzikālā pēcpusdiena ar spēlēm un rotaļām.</w:t>
            </w:r>
            <w:r w:rsidR="00010F09" w:rsidRPr="00787F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5BF1">
              <w:rPr>
                <w:rFonts w:ascii="Times New Roman" w:hAnsi="Times New Roman"/>
                <w:sz w:val="24"/>
                <w:szCs w:val="24"/>
              </w:rPr>
              <w:t>Notika i</w:t>
            </w:r>
            <w:r w:rsidR="00010F09" w:rsidRPr="00787F0F">
              <w:rPr>
                <w:rFonts w:ascii="Times New Roman" w:hAnsi="Times New Roman"/>
                <w:sz w:val="24"/>
                <w:szCs w:val="24"/>
              </w:rPr>
              <w:t xml:space="preserve">zstādes “Auto 2017” apmeklējums </w:t>
            </w:r>
            <w:r w:rsidR="00445BF1">
              <w:rPr>
                <w:rFonts w:ascii="Times New Roman" w:hAnsi="Times New Roman"/>
                <w:sz w:val="24"/>
                <w:szCs w:val="24"/>
              </w:rPr>
              <w:t>Daugavpils olimpiskajā centrā, g</w:t>
            </w:r>
            <w:r w:rsidR="00010F09" w:rsidRPr="00787F0F">
              <w:rPr>
                <w:rFonts w:ascii="Times New Roman" w:hAnsi="Times New Roman"/>
                <w:sz w:val="24"/>
                <w:szCs w:val="24"/>
              </w:rPr>
              <w:t xml:space="preserve">rupas “Baltie lāči” labdarības koncerts filiālē. </w:t>
            </w:r>
            <w:r w:rsidR="00445BF1">
              <w:rPr>
                <w:rFonts w:ascii="Times New Roman" w:hAnsi="Times New Roman"/>
                <w:sz w:val="24"/>
                <w:szCs w:val="24"/>
              </w:rPr>
              <w:t>Klienti apmeklēja izrādi</w:t>
            </w:r>
            <w:r w:rsidR="00010F09" w:rsidRPr="00787F0F">
              <w:rPr>
                <w:rFonts w:ascii="Times New Roman" w:hAnsi="Times New Roman"/>
                <w:sz w:val="24"/>
                <w:szCs w:val="24"/>
              </w:rPr>
              <w:t xml:space="preserve"> “Sīpoliņa jaunie piedzīvojumi” Daugav</w:t>
            </w:r>
            <w:r w:rsidR="00445BF1">
              <w:rPr>
                <w:rFonts w:ascii="Times New Roman" w:hAnsi="Times New Roman"/>
                <w:sz w:val="24"/>
                <w:szCs w:val="24"/>
              </w:rPr>
              <w:t xml:space="preserve">pils Vienības nama koncertzālē, </w:t>
            </w:r>
            <w:r w:rsidR="00010F09" w:rsidRPr="00B141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Daugavpils Marka Rotko mākslas centr</w:t>
            </w:r>
            <w:r w:rsidR="00445B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</w:t>
            </w:r>
            <w:r w:rsidR="00BF0F50" w:rsidRPr="00B141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mini </w:t>
            </w:r>
            <w:r w:rsidR="00445B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zoodārzu</w:t>
            </w:r>
            <w:r w:rsidR="00BF0F50" w:rsidRPr="00B141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“Jurita”</w:t>
            </w:r>
            <w:r w:rsidR="00445B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="00010F09" w:rsidRPr="00B141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445B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radošo darbu izstādi</w:t>
            </w:r>
            <w:r w:rsidR="00010F09" w:rsidRPr="00B141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“No amata līdz mākslai” Daugavpil</w:t>
            </w:r>
            <w:r w:rsidR="00445B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 Saules skolā. Filiāles klienti, </w:t>
            </w:r>
            <w:r w:rsidR="00010F09" w:rsidRPr="00B141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SPC “Pīlādzis”</w:t>
            </w:r>
            <w:r w:rsidR="00445B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="00445BF1" w:rsidRPr="00B141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SAC “Višķi”</w:t>
            </w:r>
            <w:r w:rsidR="00445B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iemītnieki</w:t>
            </w:r>
            <w:r w:rsidR="00445BF1" w:rsidRPr="00B141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445B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piedalījās</w:t>
            </w:r>
            <w:r w:rsidR="00445BF1" w:rsidRPr="00B141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010F09" w:rsidRPr="00B141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novusa turnīra sacensīb</w:t>
            </w:r>
            <w:r w:rsidR="00445B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ās</w:t>
            </w:r>
            <w:r w:rsidR="00010F09" w:rsidRPr="00B141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981428" w:rsidRPr="00B141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Filiāle “Kalupe”</w:t>
            </w:r>
            <w:r w:rsidR="005462CE" w:rsidRPr="00B141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rīkoja pašdarbnieku festivālu “Annas diena</w:t>
            </w:r>
            <w:r w:rsidR="00445B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5462CE" w:rsidRPr="00B141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 Saimnieču diena” visu VSAC “Latgale” filiāļu klientiem.</w:t>
            </w:r>
            <w:r w:rsidR="00B43EE4" w:rsidRPr="00B141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Aktīvākie klienti brauca ekskursijā uz Siguldu, izklaides parku “Avārijas brigāde”, Latgales vēstniecību “GORS</w:t>
            </w:r>
            <w:r w:rsidR="00445B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</w:t>
            </w:r>
            <w:r w:rsidR="00B43EE4" w:rsidRPr="00B141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Kopā ar darbiniekiem</w:t>
            </w:r>
            <w:r w:rsidR="00445B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klienti</w:t>
            </w:r>
            <w:r w:rsidR="00B43EE4" w:rsidRPr="00B141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piedalījās Kalupes pagasta svētkos “100 dienas l</w:t>
            </w:r>
            <w:r w:rsidR="00445B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īdz Latvijas simtgadei”. Kalupes</w:t>
            </w:r>
            <w:r w:rsidR="00B43EE4" w:rsidRPr="00B141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filiāles klienti svinēja kāzas saviem kolēģiem no Pusceļa mājas. Rudenī tika rīkota izstāde</w:t>
            </w:r>
            <w:r w:rsidR="00445B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B43EE4" w:rsidRPr="00B141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 ziedu kompozīcijām, “Miķeļu” gadatirgus.</w:t>
            </w:r>
            <w:r w:rsidR="00BF0F50" w:rsidRPr="00B141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Filiāles pašdarbnieki uzstājās SPC</w:t>
            </w:r>
            <w:r w:rsidR="00445B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BF0F50" w:rsidRPr="00B141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“Pīlādzis”, koncertēja “Krastiņu” filiālē. Daugavpils Latviešu biedrība un Daugavpils novada dome kopīgi rīkoja labdarības pasākumu filiāles klientiem.</w:t>
            </w:r>
          </w:p>
          <w:p w14:paraId="1EC82CA6" w14:textId="35FE50A4" w:rsidR="00010F09" w:rsidRPr="00B1418A" w:rsidRDefault="00010F09" w:rsidP="00445BF1">
            <w:pPr>
              <w:ind w:firstLine="5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45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Filiālē „Lubāna”</w:t>
            </w:r>
            <w:r w:rsidRPr="00B141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tika uzņemti viesi no O.</w:t>
            </w:r>
            <w:r w:rsidR="00B13278" w:rsidRPr="00B141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B141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Kalpaka pamatskolas, </w:t>
            </w:r>
            <w:r w:rsidR="00445B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Līgo pagasta aprūpes centra</w:t>
            </w:r>
            <w:r w:rsidR="00F22703" w:rsidRPr="00B141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“Siltais” Lubānas pašdarbnieki, </w:t>
            </w:r>
            <w:r w:rsidRPr="00B141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kuri sniedza koncertu. Klienti ar koncertu viesojās Lubānas pensionāru biedrībā “Cerība”.  Klienti ar priekšnesumu uzstājās Lubānas kapelas “Meldiņš” 15 gadu jubilejas koncertā, bērnu dārzā</w:t>
            </w:r>
            <w:r w:rsidR="00445B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B141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“Rūķīši” un O.</w:t>
            </w:r>
            <w:r w:rsidR="00B13278" w:rsidRPr="00B141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B141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Kalpaka Meirānu pamatskolā</w:t>
            </w:r>
            <w:r w:rsidR="00F22703" w:rsidRPr="00B141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aprūpes centrā “Dzērves”</w:t>
            </w:r>
            <w:r w:rsidRPr="00B141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koncertēja ar uzvedumu “Zvēri un abru taisītājs”. Klienti apmeklēja Degumnieku tautas namu, kur</w:t>
            </w:r>
            <w:r w:rsidR="00445B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</w:t>
            </w:r>
            <w:r w:rsidRPr="00B141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vēroja skolēnu izrādi “Brēmenes muzikanti”. Lubā</w:t>
            </w:r>
            <w:r w:rsidR="007F6636" w:rsidRPr="00B141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nas kultūras namā noskatījās Z.</w:t>
            </w:r>
            <w:r w:rsidR="00445B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B141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Vidiņa filmu “Tēvu barikādes”. </w:t>
            </w:r>
            <w:r w:rsidRPr="00B141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 xml:space="preserve">Lubānas pilsētā </w:t>
            </w:r>
            <w:r w:rsidR="00445B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klienti apmeklēja sporta dienu,</w:t>
            </w:r>
            <w:r w:rsidRPr="00B141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Lubānas kultūras klubā skatījās filmu par Lubānu. Lubānas tūrisma centrā apmeklēja D.</w:t>
            </w:r>
            <w:r w:rsidR="00B13278" w:rsidRPr="00B141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B141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Bērziņa izstādi “Lubānas puse pasteļos”. Klienti filiāles teritorijā baudīja ziemas priekus slēpojot, ceļot sniegavīrus, sportoja paralimpiskajā sporta dienā Rīgā, Seni Cup </w:t>
            </w:r>
            <w:r w:rsidR="00F22703" w:rsidRPr="00B141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minifutbola sacensībās Staicelē, sporta spēlēs cilvēkiem ar īpašām vajadzībām </w:t>
            </w:r>
            <w:r w:rsidR="00445B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Gulbenē, piedalījās spēles </w:t>
            </w:r>
            <w:r w:rsidR="00445BF1" w:rsidRPr="00445BF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bocce</w:t>
            </w:r>
            <w:r w:rsidR="00F22703" w:rsidRPr="00B141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sacensībās </w:t>
            </w:r>
            <w:r w:rsidR="00445BF1" w:rsidRPr="00B141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VSAC </w:t>
            </w:r>
            <w:r w:rsidR="00445B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“Vidzeme”</w:t>
            </w:r>
            <w:r w:rsidR="00F22703" w:rsidRPr="00B141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  <w:r w:rsidRPr="00B141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Klient</w:t>
            </w:r>
            <w:r w:rsidR="00445B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 apmeklēja</w:t>
            </w:r>
            <w:r w:rsidRPr="00B141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teātra izrād</w:t>
            </w:r>
            <w:r w:rsidR="00445B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Pr="00B141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“Kas man par to būs” pensionāru biedrībā “Cerība”, Sieviešu dienai veltīt</w:t>
            </w:r>
            <w:r w:rsidR="00445B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</w:t>
            </w:r>
            <w:r w:rsidRPr="00B141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klientu koncert</w:t>
            </w:r>
            <w:r w:rsidR="00445B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</w:t>
            </w:r>
            <w:r w:rsidRPr="00B141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Barkavas pašvaldības veco </w:t>
            </w:r>
            <w:r w:rsidR="00445B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ļaužu aprūpes centrā “Barkava”, </w:t>
            </w:r>
            <w:r w:rsidRPr="00B141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Lubānas pilsētas klubā amatier</w:t>
            </w:r>
            <w:r w:rsidR="00F22703" w:rsidRPr="00B141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u </w:t>
            </w:r>
            <w:r w:rsidRPr="00B141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teātra izrād</w:t>
            </w:r>
            <w:r w:rsidR="00445B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Pr="00B141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“Centrifūga”. Pied</w:t>
            </w:r>
            <w:r w:rsidR="00445B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alījās</w:t>
            </w:r>
            <w:r w:rsidR="00A73D7A" w:rsidRPr="00B141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festivālā “</w:t>
            </w:r>
            <w:r w:rsidR="00445B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Nāc līdzās”, klientu modes skatē un  koncertā</w:t>
            </w:r>
            <w:r w:rsidR="00A73D7A" w:rsidRPr="00B141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Balvu invalīdu biedrībā, ražas svētk</w:t>
            </w:r>
            <w:r w:rsidR="00445B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os</w:t>
            </w:r>
            <w:r w:rsidR="00A73D7A" w:rsidRPr="00B141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="00F65E08" w:rsidRPr="00B141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A73D7A" w:rsidRPr="00B141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ziemas saulgriežu un Jaunga</w:t>
            </w:r>
            <w:r w:rsidR="00F65E08" w:rsidRPr="00B141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 sagaidīšanas svētk</w:t>
            </w:r>
            <w:r w:rsidR="00445B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os</w:t>
            </w:r>
            <w:r w:rsidR="00F65E08" w:rsidRPr="00B141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Pr="00B141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B13278" w:rsidRPr="00B141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Baltā galdauta</w:t>
            </w:r>
            <w:r w:rsidRPr="00B141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svētk</w:t>
            </w:r>
            <w:r w:rsidR="00445B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os</w:t>
            </w:r>
            <w:r w:rsidRPr="00B141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par godu Latvijas Republikas Neatk</w:t>
            </w:r>
            <w:r w:rsidR="00B13278" w:rsidRPr="00B141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arības atjaunošanas gadadienai.</w:t>
            </w:r>
            <w:r w:rsidR="00B43EE4" w:rsidRPr="00B141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Slimību profilakses un kontroles centrs  rīkoja pasākumu </w:t>
            </w:r>
            <w:r w:rsidR="00F65E08" w:rsidRPr="00B141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brīvā </w:t>
            </w:r>
            <w:r w:rsidR="00B43EE4" w:rsidRPr="00B141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dabā visu vecumu grupu iedzīvotājiem fizisko aktivitāšu veicināšanai un saliedētībai</w:t>
            </w:r>
            <w:r w:rsidR="00F22703" w:rsidRPr="00B141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Rēzeknes koncertzālē klienti n</w:t>
            </w:r>
            <w:r w:rsidR="00A73D7A" w:rsidRPr="00B141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oskatījās mūziklu “Brīnumputns”, Rīgas Valsts leļļu teātra iz</w:t>
            </w:r>
            <w:r w:rsidR="00017E91" w:rsidRPr="00B141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rādi </w:t>
            </w:r>
            <w:r w:rsidR="00445B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“</w:t>
            </w:r>
            <w:r w:rsidR="00A73D7A" w:rsidRPr="00B141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Sapņu kuģis”.</w:t>
            </w:r>
          </w:p>
          <w:p w14:paraId="3D9E7DC8" w14:textId="77777777" w:rsidR="00445BF1" w:rsidRDefault="00445BF1" w:rsidP="00445BF1">
            <w:pPr>
              <w:ind w:firstLine="5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6946F69D" w14:textId="60A007BE" w:rsidR="00F22703" w:rsidRPr="00B1418A" w:rsidRDefault="00793F0D" w:rsidP="00445BF1">
            <w:pPr>
              <w:ind w:firstLine="5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141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Septembra mēnesī v</w:t>
            </w:r>
            <w:r w:rsidR="00F22703" w:rsidRPr="00B141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isās filiālēs notika Baltā galdauta svētki ”Manas saknes</w:t>
            </w:r>
            <w:r w:rsidRPr="00B141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445B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ir stipras” </w:t>
            </w:r>
            <w:r w:rsidR="00F22703" w:rsidRPr="00B141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ar filmas noskatīšanos un cienastu.</w:t>
            </w:r>
          </w:p>
          <w:p w14:paraId="16BBE0E1" w14:textId="77777777" w:rsidR="00F65E08" w:rsidRDefault="00F65E08" w:rsidP="00445BF1">
            <w:pPr>
              <w:ind w:left="135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CFD768A" w14:textId="63803C91" w:rsidR="00010F09" w:rsidRPr="0020650C" w:rsidRDefault="00350A85" w:rsidP="0020650C">
            <w:pPr>
              <w:ind w:firstLine="5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2018. </w:t>
            </w:r>
            <w:r w:rsidRPr="00350A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gada 30. novembrī  Neretas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ultūras namā norisinājās  VSAC </w:t>
            </w:r>
            <w:r w:rsidRPr="00350A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“Latgale” rīkotais  pasākums</w:t>
            </w:r>
            <w:r w:rsidR="002065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20650C" w:rsidRPr="00350A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“Latgales balsis”</w:t>
            </w:r>
            <w:r w:rsidRPr="00350A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kas veltīts Latvijas valsts simtgadei. Pasākumā piedalījās visas sešas VSAC “Latgale” filiāles - </w:t>
            </w:r>
            <w:r w:rsidR="002065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“Kalkūni”, </w:t>
            </w:r>
            <w:r w:rsidRPr="00350A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“Kalupe”, “Krastiņi</w:t>
            </w:r>
            <w:r w:rsidR="002065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”, “Mēmele”, “Litene”, “Lubāna”.</w:t>
            </w:r>
            <w:r w:rsidRPr="00350A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2065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Klienti dziedāja spēka dziesmas</w:t>
            </w:r>
            <w:r w:rsidRPr="00350A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kopā ar </w:t>
            </w:r>
            <w:r w:rsidR="0020650C" w:rsidRPr="00350A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latviešu </w:t>
            </w:r>
            <w:r w:rsidRPr="00350A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māksliniekiem - Bicānu ģimen</w:t>
            </w:r>
            <w:r w:rsidR="002065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i, Ināru</w:t>
            </w:r>
            <w:r w:rsidRPr="00350A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Smirnov</w:t>
            </w:r>
            <w:r w:rsidR="002065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</w:t>
            </w:r>
            <w:r w:rsidRPr="00350A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2065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 grupas “Mākoņkalns”, Nikolaju</w:t>
            </w:r>
            <w:r w:rsidRPr="00350A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Puzikov</w:t>
            </w:r>
            <w:r w:rsidR="002065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</w:t>
            </w:r>
            <w:r w:rsidRPr="00350A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Inn</w:t>
            </w:r>
            <w:r w:rsidR="002065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</w:t>
            </w:r>
            <w:r w:rsidRPr="00350A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Kralik</w:t>
            </w:r>
            <w:r w:rsidR="002065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</w:t>
            </w:r>
            <w:r w:rsidRPr="00350A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Kristīn</w:t>
            </w:r>
            <w:r w:rsidR="002065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Pr="00350A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Šomas</w:t>
            </w:r>
            <w:r w:rsidR="002065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i, f</w:t>
            </w:r>
            <w:r w:rsidRPr="00350A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olkloras kop</w:t>
            </w:r>
            <w:r w:rsidR="002065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</w:t>
            </w:r>
            <w:r w:rsidRPr="00350A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“Līgo”, Miķeli Gruzīti, kā arī </w:t>
            </w:r>
            <w:r w:rsidR="002065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Lietuvas </w:t>
            </w:r>
            <w:r w:rsidRPr="00350A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Skemu sociālā</w:t>
            </w:r>
            <w:r w:rsidR="002065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Pr="00350A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aprūpes c</w:t>
            </w:r>
            <w:r w:rsidR="002065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entra kapellu “Skemena”</w:t>
            </w:r>
            <w:r w:rsidRPr="00350A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Pasākuma  noslēgumā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dalībnieki un skatītāji </w:t>
            </w:r>
            <w:r w:rsidRPr="00350A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dziedāja  kopdziesmu “Mana dziesma”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un </w:t>
            </w:r>
            <w:r w:rsidRPr="00350A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kulminācijā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aktu zālē </w:t>
            </w:r>
            <w:r w:rsidRPr="00350A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tika ievesta  svētku torte  ar salūtu. Š</w:t>
            </w:r>
            <w:r w:rsidR="002065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Pr="00350A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 bija  skaistām emocijām un </w:t>
            </w:r>
            <w:r w:rsidRPr="00350A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prieka  par kopā būšanu piepildītas trīs stundas, kas vēl ilgi paliks dalībnieku sirdīs un  atmiņās.</w:t>
            </w:r>
          </w:p>
        </w:tc>
      </w:tr>
    </w:tbl>
    <w:p w14:paraId="6C76E27E" w14:textId="252FEACE" w:rsidR="00804647" w:rsidRPr="00502F1E" w:rsidRDefault="00804647" w:rsidP="00502F1E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5AA5F97" w14:textId="77777777" w:rsidR="00EF0DAD" w:rsidRDefault="00EF0DAD" w:rsidP="00E87F6E">
      <w:pPr>
        <w:spacing w:after="0" w:line="240" w:lineRule="auto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br w:type="page"/>
      </w:r>
    </w:p>
    <w:p w14:paraId="63120E1A" w14:textId="5C18921E" w:rsidR="00D94BDF" w:rsidRPr="007D5655" w:rsidRDefault="006126DC" w:rsidP="007D5655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7D5655">
        <w:rPr>
          <w:rFonts w:ascii="Times New Roman" w:hAnsi="Times New Roman" w:cs="Times New Roman"/>
          <w:b/>
          <w:sz w:val="24"/>
          <w:szCs w:val="20"/>
        </w:rPr>
        <w:lastRenderedPageBreak/>
        <w:t>II</w:t>
      </w:r>
      <w:r w:rsidR="002D73A4" w:rsidRPr="007D5655">
        <w:rPr>
          <w:rFonts w:ascii="Times New Roman" w:hAnsi="Times New Roman" w:cs="Times New Roman"/>
          <w:b/>
          <w:sz w:val="24"/>
          <w:szCs w:val="20"/>
        </w:rPr>
        <w:t>. </w:t>
      </w:r>
      <w:r w:rsidR="00A74293" w:rsidRPr="007D5655">
        <w:rPr>
          <w:rFonts w:ascii="Times New Roman" w:hAnsi="Times New Roman" w:cs="Times New Roman"/>
          <w:b/>
          <w:sz w:val="24"/>
          <w:szCs w:val="20"/>
        </w:rPr>
        <w:t>Eiropas Savienības politiku instrumentu un pārējās ārvalstu finanšu palīdzības līdzfinansēto un</w:t>
      </w:r>
      <w:r w:rsidR="007D5655">
        <w:rPr>
          <w:rFonts w:ascii="Times New Roman" w:hAnsi="Times New Roman" w:cs="Times New Roman"/>
          <w:b/>
          <w:sz w:val="24"/>
          <w:szCs w:val="20"/>
        </w:rPr>
        <w:br/>
      </w:r>
      <w:r w:rsidR="00A74293" w:rsidRPr="007D5655">
        <w:rPr>
          <w:rFonts w:ascii="Times New Roman" w:hAnsi="Times New Roman" w:cs="Times New Roman"/>
          <w:b/>
          <w:sz w:val="24"/>
          <w:szCs w:val="20"/>
        </w:rPr>
        <w:t xml:space="preserve"> finansēto projektu un pasākumu īstenošana</w:t>
      </w:r>
    </w:p>
    <w:p w14:paraId="440CE24B" w14:textId="77777777" w:rsidR="00D90F06" w:rsidRPr="00CC77D5" w:rsidRDefault="00D90F06" w:rsidP="00D90F0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Reatabula"/>
        <w:tblW w:w="14006" w:type="dxa"/>
        <w:tblLook w:val="04A0" w:firstRow="1" w:lastRow="0" w:firstColumn="1" w:lastColumn="0" w:noHBand="0" w:noVBand="1"/>
      </w:tblPr>
      <w:tblGrid>
        <w:gridCol w:w="6941"/>
        <w:gridCol w:w="7052"/>
        <w:gridCol w:w="13"/>
      </w:tblGrid>
      <w:tr w:rsidR="00D90F06" w:rsidRPr="00CC77D5" w14:paraId="3121C504" w14:textId="77777777" w:rsidTr="00D90F06">
        <w:trPr>
          <w:gridAfter w:val="1"/>
          <w:wAfter w:w="13" w:type="dxa"/>
        </w:trPr>
        <w:tc>
          <w:tcPr>
            <w:tcW w:w="6941" w:type="dxa"/>
          </w:tcPr>
          <w:p w14:paraId="3D5221BA" w14:textId="77777777" w:rsidR="00D90F06" w:rsidRDefault="00D90F06" w:rsidP="0017560E">
            <w:pPr>
              <w:tabs>
                <w:tab w:val="left" w:pos="6812"/>
              </w:tabs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CC77D5">
              <w:rPr>
                <w:rFonts w:ascii="Times New Roman" w:hAnsi="Times New Roman" w:cs="Times New Roman"/>
                <w:b/>
              </w:rPr>
              <w:t>Programmas/apakšprogrammas kods</w:t>
            </w:r>
          </w:p>
          <w:p w14:paraId="7974AD85" w14:textId="77777777" w:rsidR="005A41BE" w:rsidRPr="00CC77D5" w:rsidRDefault="005A41BE" w:rsidP="0017560E">
            <w:pPr>
              <w:tabs>
                <w:tab w:val="left" w:pos="6812"/>
              </w:tabs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12E4A52E" w14:textId="4DE7DAD8" w:rsidR="00D90F06" w:rsidRPr="005A41BE" w:rsidRDefault="005A41BE" w:rsidP="005A41BE">
            <w:pPr>
              <w:tabs>
                <w:tab w:val="left" w:pos="6694"/>
              </w:tabs>
              <w:spacing w:before="60" w:after="120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5A41BE">
              <w:rPr>
                <w:rFonts w:ascii="Times New Roman" w:hAnsi="Times New Roman" w:cs="Times New Roman"/>
                <w:b/>
                <w:u w:val="single"/>
              </w:rPr>
              <w:t>64.07.00.04240</w:t>
            </w:r>
          </w:p>
        </w:tc>
        <w:tc>
          <w:tcPr>
            <w:tcW w:w="7052" w:type="dxa"/>
          </w:tcPr>
          <w:p w14:paraId="68A1898F" w14:textId="77777777" w:rsidR="00D90F06" w:rsidRDefault="00D90F06" w:rsidP="0017560E">
            <w:pPr>
              <w:tabs>
                <w:tab w:val="left" w:pos="993"/>
                <w:tab w:val="left" w:pos="6812"/>
              </w:tabs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CC77D5">
              <w:rPr>
                <w:rFonts w:ascii="Times New Roman" w:hAnsi="Times New Roman" w:cs="Times New Roman"/>
                <w:b/>
              </w:rPr>
              <w:t>Programmas</w:t>
            </w:r>
            <w:r w:rsidRPr="00CC77D5">
              <w:rPr>
                <w:rFonts w:ascii="Times New Roman" w:hAnsi="Times New Roman" w:cs="Times New Roman"/>
              </w:rPr>
              <w:t>/</w:t>
            </w:r>
            <w:r w:rsidRPr="00CC77D5">
              <w:rPr>
                <w:rFonts w:ascii="Times New Roman" w:hAnsi="Times New Roman" w:cs="Times New Roman"/>
                <w:b/>
              </w:rPr>
              <w:t>apakšprogrammas nosaukums</w:t>
            </w:r>
          </w:p>
          <w:p w14:paraId="17B798FC" w14:textId="77777777" w:rsidR="005A41BE" w:rsidRDefault="005A41BE" w:rsidP="0017560E">
            <w:pPr>
              <w:tabs>
                <w:tab w:val="left" w:pos="993"/>
                <w:tab w:val="left" w:pos="6812"/>
              </w:tabs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4A870BB7" w14:textId="77777777" w:rsidR="00764110" w:rsidRDefault="005A41BE" w:rsidP="005A41BE">
            <w:pPr>
              <w:rPr>
                <w:rFonts w:ascii="Times New Roman" w:hAnsi="Times New Roman" w:cs="Times New Roman"/>
                <w:b/>
                <w:bCs/>
              </w:rPr>
            </w:pPr>
            <w:r w:rsidRPr="005A41BE">
              <w:rPr>
                <w:rFonts w:ascii="Times New Roman" w:hAnsi="Times New Roman" w:cs="Times New Roman"/>
                <w:b/>
                <w:bCs/>
              </w:rPr>
              <w:t>Eiropas Lauksaimniecības garantiju fonda (ELGF) projektu īstenošana la</w:t>
            </w:r>
            <w:r>
              <w:rPr>
                <w:rFonts w:ascii="Times New Roman" w:hAnsi="Times New Roman" w:cs="Times New Roman"/>
                <w:b/>
                <w:bCs/>
              </w:rPr>
              <w:t>bklājības nozarē (2014-2020)</w:t>
            </w:r>
          </w:p>
          <w:p w14:paraId="30A97B9A" w14:textId="39D940E6" w:rsidR="005A41BE" w:rsidRPr="005A41BE" w:rsidRDefault="005A41BE" w:rsidP="005A41B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br/>
              <w:t xml:space="preserve"> </w:t>
            </w:r>
            <w:r w:rsidRPr="005A41BE">
              <w:rPr>
                <w:rFonts w:ascii="Times New Roman" w:hAnsi="Times New Roman" w:cs="Times New Roman"/>
                <w:b/>
                <w:bCs/>
              </w:rPr>
              <w:t>Atbalsts lauksaimniecības, mežsaimniecības, zivsaimniecības un medniecības nozaru pasākumiem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Pr="005A41BE">
              <w:rPr>
                <w:rFonts w:ascii="Times New Roman" w:hAnsi="Times New Roman" w:cs="Times New Roman"/>
                <w:b/>
                <w:bCs/>
              </w:rPr>
              <w:t xml:space="preserve">   </w:t>
            </w:r>
          </w:p>
          <w:p w14:paraId="18272777" w14:textId="77777777" w:rsidR="00D90F06" w:rsidRPr="003A3506" w:rsidRDefault="00D90F06" w:rsidP="0017560E">
            <w:pPr>
              <w:tabs>
                <w:tab w:val="left" w:pos="6812"/>
              </w:tabs>
              <w:spacing w:before="60" w:after="120"/>
              <w:rPr>
                <w:rFonts w:ascii="Times New Roman" w:hAnsi="Times New Roman" w:cs="Times New Roman"/>
              </w:rPr>
            </w:pPr>
            <w:r w:rsidRPr="003A3506">
              <w:rPr>
                <w:rFonts w:ascii="Times New Roman" w:hAnsi="Times New Roman" w:cs="Times New Roman"/>
                <w:u w:val="single"/>
              </w:rPr>
              <w:tab/>
            </w:r>
          </w:p>
        </w:tc>
      </w:tr>
      <w:tr w:rsidR="00DD2A31" w:rsidRPr="00E239BC" w14:paraId="717E93C7" w14:textId="77777777" w:rsidTr="00E239BC">
        <w:tc>
          <w:tcPr>
            <w:tcW w:w="6941" w:type="dxa"/>
          </w:tcPr>
          <w:p w14:paraId="313D6FD5" w14:textId="22DE73A6" w:rsidR="00DD2A31" w:rsidRPr="007E33A0" w:rsidRDefault="00DD2A31" w:rsidP="00E239BC">
            <w:pPr>
              <w:tabs>
                <w:tab w:val="left" w:pos="993"/>
              </w:tabs>
              <w:spacing w:before="40" w:after="40"/>
              <w:rPr>
                <w:rFonts w:ascii="Times New Roman" w:hAnsi="Times New Roman" w:cs="Times New Roman"/>
                <w:b/>
              </w:rPr>
            </w:pPr>
            <w:r w:rsidRPr="007E33A0">
              <w:rPr>
                <w:rFonts w:ascii="Times New Roman" w:hAnsi="Times New Roman" w:cs="Times New Roman"/>
                <w:b/>
              </w:rPr>
              <w:t>Paveiktais</w:t>
            </w:r>
          </w:p>
        </w:tc>
        <w:tc>
          <w:tcPr>
            <w:tcW w:w="7065" w:type="dxa"/>
            <w:gridSpan w:val="2"/>
          </w:tcPr>
          <w:p w14:paraId="1CF80257" w14:textId="77777777" w:rsidR="00DD2A31" w:rsidRPr="007E33A0" w:rsidRDefault="00DD2A31" w:rsidP="00E239BC">
            <w:pPr>
              <w:tabs>
                <w:tab w:val="left" w:pos="993"/>
              </w:tabs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</w:tr>
      <w:tr w:rsidR="00DD2A31" w:rsidRPr="007E33A0" w14:paraId="2FA9F810" w14:textId="77777777" w:rsidTr="00E239BC">
        <w:tc>
          <w:tcPr>
            <w:tcW w:w="6941" w:type="dxa"/>
          </w:tcPr>
          <w:p w14:paraId="111E8D08" w14:textId="30C78C66" w:rsidR="00976F2B" w:rsidRPr="007E33A0" w:rsidRDefault="006F3C95" w:rsidP="00E239BC">
            <w:pPr>
              <w:pStyle w:val="Sarakstarindkopa"/>
              <w:numPr>
                <w:ilvl w:val="0"/>
                <w:numId w:val="19"/>
              </w:numPr>
              <w:tabs>
                <w:tab w:val="left" w:pos="993"/>
              </w:tabs>
              <w:ind w:left="315" w:hanging="284"/>
              <w:rPr>
                <w:rFonts w:ascii="Times New Roman" w:hAnsi="Times New Roman" w:cs="Times New Roman"/>
              </w:rPr>
            </w:pPr>
            <w:r w:rsidRPr="00270544">
              <w:rPr>
                <w:rFonts w:ascii="Times New Roman" w:hAnsi="Times New Roman" w:cs="Times New Roman"/>
                <w:spacing w:val="-2"/>
              </w:rPr>
              <w:t>P</w:t>
            </w:r>
            <w:r w:rsidR="00E86FB0" w:rsidRPr="00270544">
              <w:rPr>
                <w:rFonts w:ascii="Times New Roman" w:hAnsi="Times New Roman" w:cs="Times New Roman"/>
                <w:spacing w:val="-2"/>
              </w:rPr>
              <w:t>ārskata periodā paveikt</w:t>
            </w:r>
            <w:r w:rsidRPr="00270544">
              <w:rPr>
                <w:rFonts w:ascii="Times New Roman" w:hAnsi="Times New Roman" w:cs="Times New Roman"/>
                <w:spacing w:val="-2"/>
              </w:rPr>
              <w:t>ais</w:t>
            </w:r>
            <w:r w:rsidR="002D1ED6" w:rsidRPr="00270544">
              <w:rPr>
                <w:rFonts w:ascii="Times New Roman" w:hAnsi="Times New Roman" w:cs="Times New Roman"/>
                <w:spacing w:val="-2"/>
              </w:rPr>
              <w:t xml:space="preserve"> – </w:t>
            </w:r>
            <w:r w:rsidR="00E86FB0" w:rsidRPr="00270544">
              <w:rPr>
                <w:rFonts w:ascii="Times New Roman" w:hAnsi="Times New Roman" w:cs="Times New Roman"/>
                <w:spacing w:val="-2"/>
              </w:rPr>
              <w:t>specifiskā atbalsta mērķ</w:t>
            </w:r>
            <w:r w:rsidR="002D1ED6" w:rsidRPr="00270544">
              <w:rPr>
                <w:rFonts w:ascii="Times New Roman" w:hAnsi="Times New Roman" w:cs="Times New Roman"/>
                <w:spacing w:val="-2"/>
              </w:rPr>
              <w:t>i</w:t>
            </w:r>
            <w:r w:rsidR="00E86FB0" w:rsidRPr="00270544">
              <w:rPr>
                <w:rFonts w:ascii="Times New Roman" w:hAnsi="Times New Roman" w:cs="Times New Roman"/>
                <w:spacing w:val="-2"/>
              </w:rPr>
              <w:t>/pasākum</w:t>
            </w:r>
            <w:r w:rsidR="002D1ED6" w:rsidRPr="00270544">
              <w:rPr>
                <w:rFonts w:ascii="Times New Roman" w:hAnsi="Times New Roman" w:cs="Times New Roman"/>
                <w:spacing w:val="-2"/>
              </w:rPr>
              <w:t>i</w:t>
            </w:r>
            <w:r w:rsidR="00E86FB0" w:rsidRPr="00270544">
              <w:rPr>
                <w:rFonts w:ascii="Times New Roman" w:hAnsi="Times New Roman" w:cs="Times New Roman"/>
                <w:spacing w:val="-2"/>
              </w:rPr>
              <w:t>/projekt</w:t>
            </w:r>
            <w:r w:rsidR="002D1ED6" w:rsidRPr="00270544">
              <w:rPr>
                <w:rFonts w:ascii="Times New Roman" w:hAnsi="Times New Roman" w:cs="Times New Roman"/>
                <w:spacing w:val="-2"/>
              </w:rPr>
              <w:t>i</w:t>
            </w:r>
            <w:r w:rsidR="00E86FB0" w:rsidRPr="007E33A0">
              <w:rPr>
                <w:rFonts w:ascii="Times New Roman" w:hAnsi="Times New Roman" w:cs="Times New Roman"/>
              </w:rPr>
              <w:t xml:space="preserve"> (izvēlas apakšprogrammai atbilstošāko</w:t>
            </w:r>
            <w:r w:rsidR="006B7C02" w:rsidRPr="007E33A0">
              <w:rPr>
                <w:rFonts w:ascii="Times New Roman" w:hAnsi="Times New Roman" w:cs="Times New Roman"/>
              </w:rPr>
              <w:t>)</w:t>
            </w:r>
            <w:r w:rsidR="00E86FB0" w:rsidRPr="007E33A0">
              <w:rPr>
                <w:rFonts w:ascii="Times New Roman" w:hAnsi="Times New Roman" w:cs="Times New Roman"/>
              </w:rPr>
              <w:t xml:space="preserve"> (ieteicams līdz piecām vienībām), kas visuzskatāmāk sniedz informāciju par finansējuma izlietojumu</w:t>
            </w:r>
            <w:r w:rsidR="00D61CD5" w:rsidRPr="007E33A0">
              <w:rPr>
                <w:rFonts w:ascii="Times New Roman" w:hAnsi="Times New Roman" w:cs="Times New Roman"/>
              </w:rPr>
              <w:t>,</w:t>
            </w:r>
            <w:r w:rsidR="00E86FB0" w:rsidRPr="007E33A0">
              <w:rPr>
                <w:rFonts w:ascii="Times New Roman" w:hAnsi="Times New Roman" w:cs="Times New Roman"/>
              </w:rPr>
              <w:t xml:space="preserve"> un aprakst</w:t>
            </w:r>
            <w:r w:rsidR="00D61CD5" w:rsidRPr="007E33A0">
              <w:rPr>
                <w:rFonts w:ascii="Times New Roman" w:hAnsi="Times New Roman" w:cs="Times New Roman"/>
              </w:rPr>
              <w:t>s par</w:t>
            </w:r>
            <w:r w:rsidR="00E86FB0" w:rsidRPr="007E33A0">
              <w:rPr>
                <w:rFonts w:ascii="Times New Roman" w:hAnsi="Times New Roman" w:cs="Times New Roman"/>
              </w:rPr>
              <w:t xml:space="preserve"> pārskata periodā tajos paveiktā</w:t>
            </w:r>
            <w:r w:rsidR="00D61CD5" w:rsidRPr="007E33A0">
              <w:rPr>
                <w:rFonts w:ascii="Times New Roman" w:hAnsi="Times New Roman" w:cs="Times New Roman"/>
              </w:rPr>
              <w:t>m</w:t>
            </w:r>
            <w:r w:rsidR="00E86FB0" w:rsidRPr="007E33A0">
              <w:rPr>
                <w:rFonts w:ascii="Times New Roman" w:hAnsi="Times New Roman" w:cs="Times New Roman"/>
              </w:rPr>
              <w:t xml:space="preserve"> darbīb</w:t>
            </w:r>
            <w:r w:rsidR="00D61CD5" w:rsidRPr="007E33A0">
              <w:rPr>
                <w:rFonts w:ascii="Times New Roman" w:hAnsi="Times New Roman" w:cs="Times New Roman"/>
              </w:rPr>
              <w:t>ām</w:t>
            </w:r>
            <w:r w:rsidR="00E86FB0" w:rsidRPr="007E33A0">
              <w:rPr>
                <w:rFonts w:ascii="Times New Roman" w:hAnsi="Times New Roman" w:cs="Times New Roman"/>
              </w:rPr>
              <w:t>/sasniegum</w:t>
            </w:r>
            <w:r w:rsidR="00D61CD5" w:rsidRPr="007E33A0">
              <w:rPr>
                <w:rFonts w:ascii="Times New Roman" w:hAnsi="Times New Roman" w:cs="Times New Roman"/>
              </w:rPr>
              <w:t>iem</w:t>
            </w:r>
            <w:r w:rsidR="00E86FB0" w:rsidRPr="007E33A0">
              <w:rPr>
                <w:rFonts w:ascii="Times New Roman" w:hAnsi="Times New Roman" w:cs="Times New Roman"/>
              </w:rPr>
              <w:t xml:space="preserve"> (ieteicams līdz piecām vienībām katrā), </w:t>
            </w:r>
            <w:r w:rsidR="00E86FB0" w:rsidRPr="00441A16">
              <w:rPr>
                <w:rFonts w:ascii="Times New Roman" w:hAnsi="Times New Roman" w:cs="Times New Roman"/>
                <w:u w:val="single"/>
              </w:rPr>
              <w:t>aptverot būtisku daļu no kopējā pārskata periodā izlietotā finansējuma</w:t>
            </w:r>
            <w:r w:rsidR="00E86FB0" w:rsidRPr="007E33A0">
              <w:rPr>
                <w:rFonts w:ascii="Times New Roman" w:hAnsi="Times New Roman" w:cs="Times New Roman"/>
              </w:rPr>
              <w:t xml:space="preserve"> un uzsverot lietderību un ieguldījumu s</w:t>
            </w:r>
            <w:r w:rsidR="006B7C02" w:rsidRPr="007E33A0">
              <w:rPr>
                <w:rFonts w:ascii="Times New Roman" w:hAnsi="Times New Roman" w:cs="Times New Roman"/>
              </w:rPr>
              <w:t>abiedrības un nozares interesēs</w:t>
            </w:r>
          </w:p>
        </w:tc>
        <w:tc>
          <w:tcPr>
            <w:tcW w:w="7065" w:type="dxa"/>
            <w:gridSpan w:val="2"/>
          </w:tcPr>
          <w:p w14:paraId="21B1F9DE" w14:textId="0A587461" w:rsidR="00DD2A31" w:rsidRDefault="00403083" w:rsidP="00E239BC">
            <w:pPr>
              <w:jc w:val="both"/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Norāda</w:t>
            </w:r>
            <w:r w:rsidRPr="00CC77D5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 xml:space="preserve"> </w:t>
            </w:r>
            <w:r w:rsidR="00977058" w:rsidRPr="007E33A0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 xml:space="preserve">informāciju atbilstoši instrukcijas </w:t>
            </w:r>
            <w:r w:rsidR="00845626" w:rsidRPr="007E33A0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1</w:t>
            </w:r>
            <w:r w:rsidR="0056580A" w:rsidRPr="007E33A0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5</w:t>
            </w:r>
            <w:r w:rsidR="00845626" w:rsidRPr="007E33A0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.3.1</w:t>
            </w:r>
            <w:r w:rsidR="002D73A4" w:rsidRPr="007E33A0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. </w:t>
            </w:r>
            <w:r w:rsidR="00977058" w:rsidRPr="007E33A0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apakšpunktam</w:t>
            </w:r>
          </w:p>
          <w:p w14:paraId="6517D181" w14:textId="5805D795" w:rsidR="008057AE" w:rsidRPr="008C3F12" w:rsidRDefault="008057AE" w:rsidP="008C3F12">
            <w:pPr>
              <w:pStyle w:val="Sarakstarindkopa"/>
              <w:tabs>
                <w:tab w:val="left" w:pos="993"/>
              </w:tabs>
              <w:ind w:left="286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lv-LV"/>
              </w:rPr>
              <w:t>Pasākuma ELGF/018- Vienotais platību maksājums un papildus valsts tiešie maksājumi VSAC “Latgale” ietvaros i</w:t>
            </w:r>
            <w:r w:rsidRPr="001A7370">
              <w:rPr>
                <w:rFonts w:ascii="Times New Roman" w:hAnsi="Times New Roman"/>
                <w:b/>
                <w:sz w:val="24"/>
                <w:szCs w:val="24"/>
                <w:lang w:eastAsia="lv-LV"/>
              </w:rPr>
              <w:t xml:space="preserve">zdevumu izpilde 2018. gada </w:t>
            </w:r>
            <w:r w:rsidR="00307D02">
              <w:rPr>
                <w:rFonts w:ascii="Times New Roman" w:hAnsi="Times New Roman"/>
                <w:b/>
                <w:sz w:val="24"/>
                <w:szCs w:val="24"/>
                <w:lang w:eastAsia="lv-LV"/>
              </w:rPr>
              <w:t xml:space="preserve">12 </w:t>
            </w:r>
            <w:r w:rsidRPr="001A7370">
              <w:rPr>
                <w:rFonts w:ascii="Times New Roman" w:hAnsi="Times New Roman"/>
                <w:b/>
                <w:sz w:val="24"/>
                <w:szCs w:val="24"/>
                <w:lang w:eastAsia="lv-LV"/>
              </w:rPr>
              <w:t xml:space="preserve">mēnešos ir </w:t>
            </w:r>
            <w:r w:rsidR="00307D02"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  <w:t>2 496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1A7370">
              <w:rPr>
                <w:rFonts w:ascii="Times New Roman" w:hAnsi="Times New Roman"/>
                <w:b/>
                <w:i/>
                <w:sz w:val="24"/>
                <w:szCs w:val="24"/>
                <w:lang w:eastAsia="lv-LV"/>
              </w:rPr>
              <w:t>euro</w:t>
            </w:r>
            <w:r w:rsidRPr="001A7370">
              <w:rPr>
                <w:rFonts w:ascii="Times New Roman" w:hAnsi="Times New Roman"/>
                <w:b/>
                <w:sz w:val="24"/>
                <w:szCs w:val="24"/>
                <w:lang w:eastAsia="lv-LV"/>
              </w:rPr>
              <w:t xml:space="preserve"> apmērā</w:t>
            </w:r>
            <w:r w:rsidRPr="001A737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, salīdzinot ar pārskata perioda plānu </w:t>
            </w:r>
            <w:r w:rsidR="00307D02">
              <w:rPr>
                <w:rFonts w:ascii="Times New Roman" w:hAnsi="Times New Roman"/>
                <w:sz w:val="24"/>
                <w:szCs w:val="24"/>
                <w:lang w:eastAsia="lv-LV"/>
              </w:rPr>
              <w:t>2 496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</w:t>
            </w:r>
            <w:r w:rsidRPr="001A7370"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euro</w:t>
            </w:r>
            <w:r w:rsidRPr="001A737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, izlietojums ir </w:t>
            </w:r>
            <w:r w:rsidR="00307D02">
              <w:rPr>
                <w:rFonts w:ascii="Times New Roman" w:hAnsi="Times New Roman"/>
                <w:sz w:val="24"/>
                <w:szCs w:val="24"/>
                <w:lang w:eastAsia="lv-LV"/>
              </w:rPr>
              <w:t>100</w:t>
            </w:r>
            <w:r w:rsidRPr="008C3F12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% apmērā no plānotā finansējuma. Par piešķirto finansējumu iegādāti </w:t>
            </w:r>
            <w:r w:rsidR="005A0253">
              <w:rPr>
                <w:rFonts w:ascii="Times New Roman" w:hAnsi="Times New Roman"/>
                <w:color w:val="FF0000"/>
                <w:sz w:val="24"/>
                <w:szCs w:val="24"/>
                <w:lang w:eastAsia="lv-LV"/>
              </w:rPr>
              <w:t>2005</w:t>
            </w:r>
            <w:r w:rsidRPr="008C3F12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kg minerālmēslu</w:t>
            </w:r>
            <w:r w:rsidR="005A0253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, 250 l kūdras substrāta, augu aizsardzības līdzeklis 1 </w:t>
            </w:r>
            <w:r w:rsidR="004A2E2D">
              <w:rPr>
                <w:rFonts w:ascii="Times New Roman" w:hAnsi="Times New Roman"/>
                <w:sz w:val="24"/>
                <w:szCs w:val="24"/>
                <w:lang w:eastAsia="lv-LV"/>
              </w:rPr>
              <w:t>litrs</w:t>
            </w:r>
            <w:r w:rsidRPr="008C3F12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lauka</w:t>
            </w:r>
            <w:r w:rsidR="005A0253">
              <w:rPr>
                <w:rFonts w:ascii="Times New Roman" w:hAnsi="Times New Roman"/>
                <w:sz w:val="24"/>
                <w:szCs w:val="24"/>
                <w:lang w:eastAsia="lv-LV"/>
              </w:rPr>
              <w:t>ugu kultūru ražības uzlabošanai, 7 kg sēklas un 10 sīkpaciņas sēklu, 87,5 kg sīksīpoliņu sēklu.</w:t>
            </w:r>
          </w:p>
          <w:p w14:paraId="5C1513EB" w14:textId="19DC04C3" w:rsidR="00441A16" w:rsidRPr="00441A16" w:rsidRDefault="00441A16" w:rsidP="00A91DA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2A31" w:rsidRPr="00E239BC" w14:paraId="4AD25273" w14:textId="77777777" w:rsidTr="00E239BC">
        <w:tc>
          <w:tcPr>
            <w:tcW w:w="6941" w:type="dxa"/>
          </w:tcPr>
          <w:p w14:paraId="1C9133A9" w14:textId="6FC965F1" w:rsidR="00DD2A31" w:rsidRPr="007E33A0" w:rsidRDefault="00DD2A31" w:rsidP="00E239BC">
            <w:pPr>
              <w:tabs>
                <w:tab w:val="left" w:pos="993"/>
              </w:tabs>
              <w:spacing w:before="40" w:after="40"/>
              <w:rPr>
                <w:rFonts w:ascii="Times New Roman" w:hAnsi="Times New Roman" w:cs="Times New Roman"/>
                <w:b/>
              </w:rPr>
            </w:pPr>
            <w:r w:rsidRPr="007E33A0">
              <w:rPr>
                <w:rFonts w:ascii="Times New Roman" w:hAnsi="Times New Roman" w:cs="Times New Roman"/>
                <w:b/>
              </w:rPr>
              <w:t>Neizpilde</w:t>
            </w:r>
          </w:p>
        </w:tc>
        <w:tc>
          <w:tcPr>
            <w:tcW w:w="7065" w:type="dxa"/>
            <w:gridSpan w:val="2"/>
          </w:tcPr>
          <w:p w14:paraId="09778FBF" w14:textId="71AD4509" w:rsidR="00DD2A31" w:rsidRPr="00E239BC" w:rsidRDefault="00DD2A31" w:rsidP="004D7C4E">
            <w:pPr>
              <w:tabs>
                <w:tab w:val="left" w:pos="993"/>
              </w:tabs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</w:tr>
      <w:tr w:rsidR="00DD2A31" w:rsidRPr="007E33A0" w14:paraId="615AD9FD" w14:textId="77777777" w:rsidTr="00E239BC">
        <w:tc>
          <w:tcPr>
            <w:tcW w:w="6941" w:type="dxa"/>
          </w:tcPr>
          <w:p w14:paraId="29E5E130" w14:textId="2DE7BB9D" w:rsidR="00DD2A31" w:rsidRPr="006707CF" w:rsidRDefault="003450E7" w:rsidP="006707CF">
            <w:pPr>
              <w:pStyle w:val="Sarakstarindkopa"/>
              <w:numPr>
                <w:ilvl w:val="0"/>
                <w:numId w:val="8"/>
              </w:numPr>
              <w:ind w:left="321"/>
              <w:rPr>
                <w:rFonts w:ascii="Times New Roman" w:hAnsi="Times New Roman" w:cs="Times New Roman"/>
              </w:rPr>
            </w:pPr>
            <w:r w:rsidRPr="007E33A0">
              <w:rPr>
                <w:rFonts w:ascii="Times New Roman" w:hAnsi="Times New Roman" w:cs="Times New Roman"/>
              </w:rPr>
              <w:t xml:space="preserve">Kāds ir neapgūto asignējumu sadalījums pa </w:t>
            </w:r>
            <w:r w:rsidR="002D1ED6" w:rsidRPr="007E33A0">
              <w:rPr>
                <w:rFonts w:ascii="Times New Roman" w:hAnsi="Times New Roman" w:cs="Times New Roman"/>
              </w:rPr>
              <w:t xml:space="preserve">izdevumu </w:t>
            </w:r>
            <w:r w:rsidRPr="007E33A0">
              <w:rPr>
                <w:rFonts w:ascii="Times New Roman" w:hAnsi="Times New Roman" w:cs="Times New Roman"/>
              </w:rPr>
              <w:t>ekonomiskās klasifikācijas kodiem</w:t>
            </w:r>
            <w:r w:rsidR="002D1ED6" w:rsidRPr="007E33A0">
              <w:rPr>
                <w:rFonts w:ascii="Times New Roman" w:hAnsi="Times New Roman" w:cs="Times New Roman"/>
              </w:rPr>
              <w:t xml:space="preserve"> atbilstoši gadskārtējā valsts budžeta likuma struktūrai</w:t>
            </w:r>
            <w:r w:rsidR="006707CF">
              <w:rPr>
                <w:rFonts w:ascii="Times New Roman" w:hAnsi="Times New Roman" w:cs="Times New Roman"/>
              </w:rPr>
              <w:t xml:space="preserve"> </w:t>
            </w:r>
            <w:r w:rsidR="006707CF">
              <w:rPr>
                <w:rFonts w:ascii="Times New Roman" w:hAnsi="Times New Roman" w:cs="Times New Roman"/>
              </w:rPr>
              <w:br/>
            </w:r>
            <w:r w:rsidR="006707CF" w:rsidRPr="006707CF">
              <w:rPr>
                <w:rFonts w:ascii="Times New Roman" w:hAnsi="Times New Roman" w:cs="Times New Roman"/>
                <w:sz w:val="20"/>
              </w:rPr>
              <w:t>(</w:t>
            </w:r>
            <w:r w:rsidR="006707CF" w:rsidRPr="006707CF">
              <w:rPr>
                <w:rFonts w:ascii="Times New Roman" w:hAnsi="Times New Roman" w:cs="Times New Roman"/>
                <w:i/>
                <w:sz w:val="20"/>
              </w:rPr>
              <w:t>s</w:t>
            </w:r>
            <w:r w:rsidR="002D1ED6" w:rsidRPr="006707CF">
              <w:rPr>
                <w:rFonts w:ascii="Times New Roman" w:hAnsi="Times New Roman" w:cs="Times New Roman"/>
                <w:i/>
                <w:sz w:val="20"/>
              </w:rPr>
              <w:t>niedz īsu neizpildes aprakstu</w:t>
            </w:r>
            <w:r w:rsidR="00D61CD5" w:rsidRPr="006707CF">
              <w:rPr>
                <w:rFonts w:ascii="Times New Roman" w:hAnsi="Times New Roman" w:cs="Times New Roman"/>
                <w:i/>
                <w:sz w:val="20"/>
              </w:rPr>
              <w:t xml:space="preserve"> par specifiskā atbalsta mērķiem/pasākumiem/projektiem, kuru dēļ iestājās neizpilde</w:t>
            </w:r>
            <w:r w:rsidR="006707CF" w:rsidRPr="006707C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7065" w:type="dxa"/>
            <w:gridSpan w:val="2"/>
          </w:tcPr>
          <w:p w14:paraId="0529B427" w14:textId="77777777" w:rsidR="00DD2A31" w:rsidRDefault="00403083" w:rsidP="00E239BC">
            <w:pPr>
              <w:tabs>
                <w:tab w:val="left" w:pos="993"/>
              </w:tabs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Norāda</w:t>
            </w:r>
            <w:r w:rsidRPr="00CC77D5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 xml:space="preserve"> </w:t>
            </w:r>
            <w:r w:rsidR="00977058" w:rsidRPr="007E33A0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 xml:space="preserve">informāciju atbilstoši instrukcijas </w:t>
            </w:r>
            <w:r w:rsidR="00845626" w:rsidRPr="007E33A0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1</w:t>
            </w:r>
            <w:r w:rsidR="0056580A" w:rsidRPr="007E33A0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5</w:t>
            </w:r>
            <w:r w:rsidR="00977058" w:rsidRPr="007E33A0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.3.2.1</w:t>
            </w:r>
            <w:r w:rsidR="002D73A4" w:rsidRPr="007E33A0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. </w:t>
            </w:r>
            <w:r w:rsidR="00977058" w:rsidRPr="007E33A0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apakšpunktam</w:t>
            </w:r>
          </w:p>
          <w:p w14:paraId="72FCA535" w14:textId="17071127" w:rsidR="00441A16" w:rsidRPr="007E33A0" w:rsidRDefault="00441A16" w:rsidP="00A91DAD">
            <w:pPr>
              <w:rPr>
                <w:rFonts w:ascii="Times New Roman" w:hAnsi="Times New Roman" w:cs="Times New Roman"/>
              </w:rPr>
            </w:pPr>
          </w:p>
        </w:tc>
      </w:tr>
      <w:tr w:rsidR="00DD2A31" w:rsidRPr="007E33A0" w14:paraId="297E2FE2" w14:textId="77777777" w:rsidTr="00E239BC">
        <w:tc>
          <w:tcPr>
            <w:tcW w:w="6941" w:type="dxa"/>
          </w:tcPr>
          <w:p w14:paraId="11E74ED6" w14:textId="36BDB292" w:rsidR="00DD2A31" w:rsidRPr="007E33A0" w:rsidRDefault="00DD2A31" w:rsidP="00E239BC">
            <w:pPr>
              <w:pStyle w:val="Sarakstarindkopa"/>
              <w:numPr>
                <w:ilvl w:val="0"/>
                <w:numId w:val="8"/>
              </w:numPr>
              <w:ind w:left="321"/>
              <w:rPr>
                <w:rFonts w:ascii="Times New Roman" w:hAnsi="Times New Roman" w:cs="Times New Roman"/>
              </w:rPr>
            </w:pPr>
            <w:r w:rsidRPr="007E33A0">
              <w:rPr>
                <w:rFonts w:ascii="Times New Roman" w:hAnsi="Times New Roman" w:cs="Times New Roman"/>
              </w:rPr>
              <w:t>Kādas ir plānotās darbības neapgūto asig</w:t>
            </w:r>
            <w:r w:rsidR="00305379">
              <w:rPr>
                <w:rFonts w:ascii="Times New Roman" w:hAnsi="Times New Roman" w:cs="Times New Roman"/>
              </w:rPr>
              <w:t>nējumu finansējuma izlietojumam</w:t>
            </w:r>
          </w:p>
          <w:p w14:paraId="19FDF454" w14:textId="545B18F6" w:rsidR="00C300B2" w:rsidRPr="007E33A0" w:rsidRDefault="00C300B2" w:rsidP="00E239BC">
            <w:pPr>
              <w:pStyle w:val="Sarakstarindkopa"/>
              <w:ind w:left="321"/>
              <w:rPr>
                <w:rFonts w:ascii="Times New Roman" w:hAnsi="Times New Roman" w:cs="Times New Roman"/>
              </w:rPr>
            </w:pPr>
            <w:r w:rsidRPr="006707CF">
              <w:rPr>
                <w:rFonts w:ascii="Times New Roman" w:hAnsi="Times New Roman" w:cs="Times New Roman"/>
                <w:sz w:val="20"/>
              </w:rPr>
              <w:t>(</w:t>
            </w:r>
            <w:r w:rsidR="007E33A0" w:rsidRPr="006707CF">
              <w:rPr>
                <w:rFonts w:ascii="Times New Roman" w:hAnsi="Times New Roman" w:cs="Times New Roman"/>
                <w:i/>
                <w:sz w:val="20"/>
              </w:rPr>
              <w:t>aizpilda</w:t>
            </w:r>
            <w:r w:rsidR="00977058" w:rsidRPr="006707CF">
              <w:rPr>
                <w:rFonts w:ascii="Times New Roman" w:hAnsi="Times New Roman" w:cs="Times New Roman"/>
                <w:i/>
                <w:sz w:val="20"/>
              </w:rPr>
              <w:t>,</w:t>
            </w:r>
            <w:r w:rsidRPr="006707CF">
              <w:rPr>
                <w:rFonts w:ascii="Times New Roman" w:hAnsi="Times New Roman" w:cs="Times New Roman"/>
                <w:i/>
                <w:sz w:val="20"/>
              </w:rPr>
              <w:t xml:space="preserve"> sniedzot budžeta izpildes analīzi par 6 un 9 mēnešiem</w:t>
            </w:r>
            <w:r w:rsidRPr="006707C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7065" w:type="dxa"/>
            <w:gridSpan w:val="2"/>
          </w:tcPr>
          <w:p w14:paraId="3E97FDB8" w14:textId="77777777" w:rsidR="00DD2A31" w:rsidRDefault="00403083" w:rsidP="00E239BC">
            <w:pPr>
              <w:ind w:left="-39"/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Norāda</w:t>
            </w:r>
            <w:r w:rsidRPr="00CC77D5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 xml:space="preserve"> </w:t>
            </w:r>
            <w:r w:rsidR="00977058" w:rsidRPr="007E33A0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 xml:space="preserve">informāciju atbilstoši instrukcijas </w:t>
            </w:r>
            <w:r w:rsidR="00845626" w:rsidRPr="007E33A0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1</w:t>
            </w:r>
            <w:r w:rsidR="0056580A" w:rsidRPr="007E33A0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5</w:t>
            </w:r>
            <w:r w:rsidR="00977058" w:rsidRPr="007E33A0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.3.2.2</w:t>
            </w:r>
            <w:r w:rsidR="002D73A4" w:rsidRPr="007E33A0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. </w:t>
            </w:r>
            <w:r w:rsidR="00977058" w:rsidRPr="007E33A0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apakšpunktam</w:t>
            </w:r>
          </w:p>
          <w:p w14:paraId="3E9306F1" w14:textId="4C0DBC6B" w:rsidR="00814700" w:rsidRPr="007E33A0" w:rsidRDefault="00814700" w:rsidP="00A91DAD">
            <w:pPr>
              <w:rPr>
                <w:rFonts w:ascii="Times New Roman" w:hAnsi="Times New Roman" w:cs="Times New Roman"/>
              </w:rPr>
            </w:pPr>
          </w:p>
        </w:tc>
      </w:tr>
      <w:tr w:rsidR="00DD2A31" w:rsidRPr="007E33A0" w14:paraId="1FD1D900" w14:textId="77777777" w:rsidTr="00E239BC">
        <w:tc>
          <w:tcPr>
            <w:tcW w:w="6941" w:type="dxa"/>
          </w:tcPr>
          <w:p w14:paraId="08701CE3" w14:textId="7634C866" w:rsidR="00DD2A31" w:rsidRPr="006707CF" w:rsidRDefault="003450E7" w:rsidP="006707CF">
            <w:pPr>
              <w:pStyle w:val="Sarakstarindkopa"/>
              <w:numPr>
                <w:ilvl w:val="0"/>
                <w:numId w:val="8"/>
              </w:numPr>
              <w:ind w:left="317" w:right="-57" w:hanging="357"/>
              <w:rPr>
                <w:rFonts w:ascii="Times New Roman" w:hAnsi="Times New Roman" w:cs="Times New Roman"/>
                <w:sz w:val="20"/>
              </w:rPr>
            </w:pPr>
            <w:r w:rsidRPr="007E33A0">
              <w:rPr>
                <w:rFonts w:ascii="Times New Roman" w:hAnsi="Times New Roman" w:cs="Times New Roman"/>
              </w:rPr>
              <w:t xml:space="preserve">Kāds ir vērtējums par potenciāli </w:t>
            </w:r>
            <w:r w:rsidR="00A6367F" w:rsidRPr="007E33A0">
              <w:rPr>
                <w:rFonts w:ascii="Times New Roman" w:hAnsi="Times New Roman" w:cs="Times New Roman"/>
              </w:rPr>
              <w:t xml:space="preserve">slēdzamajiem </w:t>
            </w:r>
            <w:r w:rsidRPr="007E33A0">
              <w:rPr>
                <w:rFonts w:ascii="Times New Roman" w:hAnsi="Times New Roman" w:cs="Times New Roman"/>
              </w:rPr>
              <w:t xml:space="preserve">asignējumiem gada beigās </w:t>
            </w:r>
            <w:r w:rsidR="00007EFA" w:rsidRPr="007E33A0">
              <w:rPr>
                <w:rFonts w:ascii="Times New Roman" w:hAnsi="Times New Roman" w:cs="Times New Roman"/>
              </w:rPr>
              <w:t xml:space="preserve">sadalījumā pa </w:t>
            </w:r>
            <w:r w:rsidR="007608AB" w:rsidRPr="007E33A0">
              <w:rPr>
                <w:rFonts w:ascii="Times New Roman" w:hAnsi="Times New Roman" w:cs="Times New Roman"/>
              </w:rPr>
              <w:t xml:space="preserve">izdevumu </w:t>
            </w:r>
            <w:r w:rsidR="00007EFA" w:rsidRPr="007E33A0">
              <w:rPr>
                <w:rFonts w:ascii="Times New Roman" w:hAnsi="Times New Roman" w:cs="Times New Roman"/>
              </w:rPr>
              <w:t>ekonomiskās klasifikācijas kodiem</w:t>
            </w:r>
            <w:r w:rsidR="007608AB" w:rsidRPr="007E33A0">
              <w:rPr>
                <w:rFonts w:ascii="Times New Roman" w:hAnsi="Times New Roman" w:cs="Times New Roman"/>
              </w:rPr>
              <w:t xml:space="preserve"> atbilstoši gadskārtējā valsts budžeta likuma struktūrai</w:t>
            </w:r>
            <w:r w:rsidR="007608AB" w:rsidRPr="007E33A0">
              <w:rPr>
                <w:rFonts w:ascii="Times New Roman" w:hAnsi="Times New Roman" w:cs="Times New Roman"/>
                <w:iCs/>
              </w:rPr>
              <w:t xml:space="preserve"> </w:t>
            </w:r>
            <w:r w:rsidR="006707CF">
              <w:rPr>
                <w:rFonts w:ascii="Times New Roman" w:hAnsi="Times New Roman" w:cs="Times New Roman"/>
                <w:iCs/>
              </w:rPr>
              <w:br/>
            </w:r>
            <w:r w:rsidR="006707CF" w:rsidRPr="006707CF">
              <w:rPr>
                <w:rFonts w:ascii="Times New Roman" w:hAnsi="Times New Roman" w:cs="Times New Roman"/>
                <w:iCs/>
                <w:sz w:val="20"/>
              </w:rPr>
              <w:lastRenderedPageBreak/>
              <w:t>(</w:t>
            </w:r>
            <w:r w:rsidR="006707CF" w:rsidRPr="006707CF">
              <w:rPr>
                <w:rFonts w:ascii="Times New Roman" w:hAnsi="Times New Roman" w:cs="Times New Roman"/>
                <w:i/>
                <w:iCs/>
                <w:spacing w:val="-2"/>
                <w:sz w:val="20"/>
              </w:rPr>
              <w:t>s</w:t>
            </w:r>
            <w:r w:rsidR="007608AB" w:rsidRPr="006707CF">
              <w:rPr>
                <w:rFonts w:ascii="Times New Roman" w:hAnsi="Times New Roman" w:cs="Times New Roman"/>
                <w:i/>
                <w:iCs/>
                <w:spacing w:val="-2"/>
                <w:sz w:val="20"/>
              </w:rPr>
              <w:t>niedz īsu aprakstu</w:t>
            </w:r>
            <w:r w:rsidR="00D61CD5" w:rsidRPr="006707CF">
              <w:rPr>
                <w:rFonts w:ascii="Times New Roman" w:eastAsia="Times New Roman" w:hAnsi="Times New Roman" w:cs="Times New Roman"/>
                <w:i/>
                <w:iCs/>
                <w:spacing w:val="-2"/>
                <w:sz w:val="20"/>
                <w:lang w:eastAsia="lv-LV"/>
              </w:rPr>
              <w:t xml:space="preserve"> </w:t>
            </w:r>
            <w:r w:rsidR="00D61CD5" w:rsidRPr="006707CF">
              <w:rPr>
                <w:rFonts w:ascii="Times New Roman" w:hAnsi="Times New Roman" w:cs="Times New Roman"/>
                <w:i/>
                <w:iCs/>
                <w:spacing w:val="-2"/>
                <w:sz w:val="20"/>
              </w:rPr>
              <w:t>par specifiskā atbalsta mērķiem/pasākumiem/projektiem, kuru dēļ tiek prognozēti slēdzamie asignējumi</w:t>
            </w:r>
            <w:r w:rsidR="006707CF" w:rsidRPr="006707CF">
              <w:rPr>
                <w:rFonts w:ascii="Times New Roman" w:hAnsi="Times New Roman" w:cs="Times New Roman"/>
                <w:iCs/>
                <w:sz w:val="20"/>
              </w:rPr>
              <w:t>)</w:t>
            </w:r>
          </w:p>
          <w:p w14:paraId="3398A515" w14:textId="1A1AFFBE" w:rsidR="00C300B2" w:rsidRPr="007E33A0" w:rsidRDefault="00C300B2" w:rsidP="00E239BC">
            <w:pPr>
              <w:pStyle w:val="Sarakstarindkopa"/>
              <w:ind w:left="321"/>
              <w:rPr>
                <w:rFonts w:ascii="Times New Roman" w:hAnsi="Times New Roman" w:cs="Times New Roman"/>
              </w:rPr>
            </w:pPr>
            <w:r w:rsidRPr="006707CF">
              <w:rPr>
                <w:rFonts w:ascii="Times New Roman" w:hAnsi="Times New Roman" w:cs="Times New Roman"/>
                <w:sz w:val="20"/>
              </w:rPr>
              <w:t>(</w:t>
            </w:r>
            <w:r w:rsidR="007E33A0" w:rsidRPr="006707CF">
              <w:rPr>
                <w:rFonts w:ascii="Times New Roman" w:hAnsi="Times New Roman" w:cs="Times New Roman"/>
                <w:i/>
                <w:sz w:val="20"/>
              </w:rPr>
              <w:t>aizpilda,</w:t>
            </w:r>
            <w:r w:rsidRPr="006707CF">
              <w:rPr>
                <w:rFonts w:ascii="Times New Roman" w:hAnsi="Times New Roman" w:cs="Times New Roman"/>
                <w:i/>
                <w:sz w:val="20"/>
              </w:rPr>
              <w:t xml:space="preserve"> sniedzot budžeta izpildes analīzi par 6 un 9 mēnešiem</w:t>
            </w:r>
            <w:r w:rsidRPr="006707C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7065" w:type="dxa"/>
            <w:gridSpan w:val="2"/>
          </w:tcPr>
          <w:p w14:paraId="28978051" w14:textId="77777777" w:rsidR="00DD2A31" w:rsidRDefault="00403083" w:rsidP="00E239BC">
            <w:pPr>
              <w:tabs>
                <w:tab w:val="left" w:pos="993"/>
              </w:tabs>
              <w:ind w:left="3"/>
              <w:jc w:val="both"/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lastRenderedPageBreak/>
              <w:t>Norāda</w:t>
            </w:r>
            <w:r w:rsidRPr="00CC77D5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 xml:space="preserve"> </w:t>
            </w:r>
            <w:r w:rsidR="00977058" w:rsidRPr="007E33A0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 xml:space="preserve">informāciju atbilstoši instrukcijas </w:t>
            </w:r>
            <w:r w:rsidR="00845626" w:rsidRPr="007E33A0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1</w:t>
            </w:r>
            <w:r w:rsidR="0056580A" w:rsidRPr="007E33A0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5</w:t>
            </w:r>
            <w:r w:rsidR="00977058" w:rsidRPr="007E33A0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.3.2.3</w:t>
            </w:r>
            <w:r w:rsidR="002D73A4" w:rsidRPr="007E33A0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. </w:t>
            </w:r>
            <w:r w:rsidR="00977058" w:rsidRPr="007E33A0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apakšpunktam</w:t>
            </w:r>
          </w:p>
          <w:p w14:paraId="0201F2F2" w14:textId="4602433E" w:rsidR="007A7F79" w:rsidRPr="0071481A" w:rsidRDefault="007A7F79" w:rsidP="00E239BC">
            <w:pPr>
              <w:tabs>
                <w:tab w:val="left" w:pos="993"/>
              </w:tabs>
              <w:ind w:left="3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53094" w:rsidRPr="007E33A0" w14:paraId="7A72CF6F" w14:textId="77777777" w:rsidTr="00E239BC">
        <w:tc>
          <w:tcPr>
            <w:tcW w:w="6941" w:type="dxa"/>
            <w:shd w:val="clear" w:color="auto" w:fill="auto"/>
          </w:tcPr>
          <w:p w14:paraId="267C5F3B" w14:textId="35208AF0" w:rsidR="00A53094" w:rsidRPr="007E33A0" w:rsidRDefault="003450E7" w:rsidP="00E239BC">
            <w:pPr>
              <w:pStyle w:val="Sarakstarindkopa"/>
              <w:numPr>
                <w:ilvl w:val="0"/>
                <w:numId w:val="8"/>
              </w:numPr>
              <w:tabs>
                <w:tab w:val="left" w:pos="993"/>
              </w:tabs>
              <w:ind w:left="321"/>
              <w:rPr>
                <w:rFonts w:ascii="Times New Roman" w:hAnsi="Times New Roman" w:cs="Times New Roman"/>
              </w:rPr>
            </w:pPr>
            <w:r w:rsidRPr="007E33A0">
              <w:rPr>
                <w:rFonts w:ascii="Times New Roman" w:hAnsi="Times New Roman" w:cs="Times New Roman"/>
              </w:rPr>
              <w:t>Kādi ir iemesli, kāpēc slēgtie asignējumi budžeta izpildes laikā netika pārvirzīti citiem mērķiem, kur fi</w:t>
            </w:r>
            <w:r w:rsidR="00305379">
              <w:rPr>
                <w:rFonts w:ascii="Times New Roman" w:hAnsi="Times New Roman" w:cs="Times New Roman"/>
              </w:rPr>
              <w:t>nansējums ir bijis nepietiekams</w:t>
            </w:r>
          </w:p>
          <w:p w14:paraId="54CA1AB0" w14:textId="43376736" w:rsidR="00C300B2" w:rsidRPr="007E33A0" w:rsidRDefault="00C300B2" w:rsidP="00E239BC">
            <w:pPr>
              <w:pStyle w:val="Sarakstarindkopa"/>
              <w:tabs>
                <w:tab w:val="left" w:pos="993"/>
              </w:tabs>
              <w:ind w:left="321"/>
              <w:rPr>
                <w:rFonts w:ascii="Times New Roman" w:hAnsi="Times New Roman" w:cs="Times New Roman"/>
              </w:rPr>
            </w:pPr>
            <w:r w:rsidRPr="006707CF">
              <w:rPr>
                <w:rFonts w:ascii="Times New Roman" w:hAnsi="Times New Roman" w:cs="Times New Roman"/>
                <w:sz w:val="20"/>
              </w:rPr>
              <w:t>(</w:t>
            </w:r>
            <w:r w:rsidR="007E33A0" w:rsidRPr="006707CF">
              <w:rPr>
                <w:rFonts w:ascii="Times New Roman" w:hAnsi="Times New Roman" w:cs="Times New Roman"/>
                <w:i/>
                <w:sz w:val="20"/>
              </w:rPr>
              <w:t>aizpilda</w:t>
            </w:r>
            <w:r w:rsidR="00977058" w:rsidRPr="006707CF">
              <w:rPr>
                <w:rFonts w:ascii="Times New Roman" w:hAnsi="Times New Roman" w:cs="Times New Roman"/>
                <w:i/>
                <w:sz w:val="20"/>
              </w:rPr>
              <w:t>,</w:t>
            </w:r>
            <w:r w:rsidRPr="006707CF">
              <w:rPr>
                <w:rFonts w:ascii="Times New Roman" w:hAnsi="Times New Roman" w:cs="Times New Roman"/>
                <w:i/>
                <w:sz w:val="20"/>
              </w:rPr>
              <w:t xml:space="preserve"> sniedzot budžeta izpildes analīzi par 12 mēnešiem</w:t>
            </w:r>
            <w:r w:rsidRPr="006707C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7065" w:type="dxa"/>
            <w:gridSpan w:val="2"/>
            <w:shd w:val="clear" w:color="auto" w:fill="auto"/>
          </w:tcPr>
          <w:p w14:paraId="0C77D98E" w14:textId="77777777" w:rsidR="00A53094" w:rsidRDefault="00403083" w:rsidP="00E239BC">
            <w:pPr>
              <w:tabs>
                <w:tab w:val="left" w:pos="993"/>
              </w:tabs>
              <w:ind w:left="3"/>
              <w:jc w:val="both"/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Norāda</w:t>
            </w:r>
            <w:r w:rsidRPr="00CC77D5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 xml:space="preserve"> </w:t>
            </w:r>
            <w:r w:rsidR="00977058" w:rsidRPr="007E33A0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 xml:space="preserve">informāciju atbilstoši instrukcijas </w:t>
            </w:r>
            <w:r w:rsidR="00845626" w:rsidRPr="007E33A0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1</w:t>
            </w:r>
            <w:r w:rsidR="0056580A" w:rsidRPr="007E33A0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5</w:t>
            </w:r>
            <w:r w:rsidR="00977058" w:rsidRPr="007E33A0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.3.2.4</w:t>
            </w:r>
            <w:r w:rsidR="002D73A4" w:rsidRPr="007E33A0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. </w:t>
            </w:r>
            <w:r w:rsidR="00977058" w:rsidRPr="007E33A0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apakšpunktam</w:t>
            </w:r>
          </w:p>
          <w:p w14:paraId="686EB717" w14:textId="5FDA6A5A" w:rsidR="0071481A" w:rsidRPr="007E33A0" w:rsidRDefault="0071481A" w:rsidP="0071481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DD2A31" w:rsidRPr="00E239BC" w14:paraId="103B863C" w14:textId="77777777" w:rsidTr="00E239BC">
        <w:tc>
          <w:tcPr>
            <w:tcW w:w="6941" w:type="dxa"/>
          </w:tcPr>
          <w:p w14:paraId="3DF431A7" w14:textId="18BA66D4" w:rsidR="00DD2A31" w:rsidRPr="007E33A0" w:rsidRDefault="0052705D" w:rsidP="00E239BC">
            <w:pPr>
              <w:tabs>
                <w:tab w:val="left" w:pos="993"/>
              </w:tabs>
              <w:spacing w:before="40" w:after="40"/>
              <w:rPr>
                <w:rFonts w:ascii="Times New Roman" w:hAnsi="Times New Roman" w:cs="Times New Roman"/>
                <w:b/>
              </w:rPr>
            </w:pPr>
            <w:r w:rsidRPr="007E33A0">
              <w:rPr>
                <w:rFonts w:ascii="Times New Roman" w:hAnsi="Times New Roman" w:cs="Times New Roman"/>
                <w:b/>
              </w:rPr>
              <w:t>Papildu informācija</w:t>
            </w:r>
          </w:p>
        </w:tc>
        <w:tc>
          <w:tcPr>
            <w:tcW w:w="7065" w:type="dxa"/>
            <w:gridSpan w:val="2"/>
          </w:tcPr>
          <w:p w14:paraId="5C219AC6" w14:textId="77777777" w:rsidR="00DD2A31" w:rsidRPr="00E239BC" w:rsidDel="00DD2A31" w:rsidRDefault="00DD2A31" w:rsidP="00E239BC">
            <w:pPr>
              <w:tabs>
                <w:tab w:val="left" w:pos="993"/>
              </w:tabs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</w:tr>
      <w:tr w:rsidR="00DD2A31" w:rsidRPr="007E33A0" w14:paraId="5ACF02CE" w14:textId="77777777" w:rsidTr="00E239BC">
        <w:tc>
          <w:tcPr>
            <w:tcW w:w="6941" w:type="dxa"/>
          </w:tcPr>
          <w:p w14:paraId="499FE993" w14:textId="77777777" w:rsidR="00DD2A31" w:rsidRDefault="007E33A0" w:rsidP="00E239BC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Citi analītiskie skaidrojumi</w:t>
            </w:r>
          </w:p>
          <w:p w14:paraId="3C44C5B0" w14:textId="46F89604" w:rsidR="00E239BC" w:rsidRPr="007E33A0" w:rsidRDefault="00E239BC" w:rsidP="00E239BC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65" w:type="dxa"/>
            <w:gridSpan w:val="2"/>
          </w:tcPr>
          <w:p w14:paraId="3560BA12" w14:textId="08E2EE00" w:rsidR="00DD2A31" w:rsidRPr="007E33A0" w:rsidRDefault="00403083" w:rsidP="00E239BC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Norāda</w:t>
            </w:r>
            <w:r w:rsidRPr="00CC77D5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 xml:space="preserve"> </w:t>
            </w:r>
            <w:r w:rsidR="00977058" w:rsidRPr="007E33A0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 xml:space="preserve">informāciju atbilstoši instrukcijas </w:t>
            </w:r>
            <w:r w:rsidR="00845626" w:rsidRPr="007E33A0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1</w:t>
            </w:r>
            <w:r w:rsidR="0056580A" w:rsidRPr="007E33A0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5</w:t>
            </w:r>
            <w:r w:rsidR="00977058" w:rsidRPr="007E33A0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.3.3</w:t>
            </w:r>
            <w:r w:rsidR="002D73A4" w:rsidRPr="007E33A0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. </w:t>
            </w:r>
            <w:r w:rsidR="00977058" w:rsidRPr="007E33A0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apakšpunktam</w:t>
            </w:r>
          </w:p>
        </w:tc>
      </w:tr>
    </w:tbl>
    <w:p w14:paraId="4E1615BA" w14:textId="31368B8B" w:rsidR="001C5534" w:rsidRDefault="001C5534" w:rsidP="00EF0D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E220F9D" w14:textId="77777777" w:rsidR="00BC2E3A" w:rsidRDefault="00BC2E3A" w:rsidP="00BC2E3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2AE564BE" w14:textId="77777777" w:rsidR="00BC2E3A" w:rsidRDefault="00BC2E3A" w:rsidP="00EF0D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Reatabula"/>
        <w:tblW w:w="14006" w:type="dxa"/>
        <w:tblLook w:val="04A0" w:firstRow="1" w:lastRow="0" w:firstColumn="1" w:lastColumn="0" w:noHBand="0" w:noVBand="1"/>
      </w:tblPr>
      <w:tblGrid>
        <w:gridCol w:w="6941"/>
        <w:gridCol w:w="7052"/>
        <w:gridCol w:w="13"/>
      </w:tblGrid>
      <w:tr w:rsidR="00BC2E3A" w:rsidRPr="00CC77D5" w14:paraId="6BB2506D" w14:textId="77777777" w:rsidTr="009E7D75">
        <w:trPr>
          <w:gridAfter w:val="1"/>
          <w:wAfter w:w="13" w:type="dxa"/>
        </w:trPr>
        <w:tc>
          <w:tcPr>
            <w:tcW w:w="6941" w:type="dxa"/>
          </w:tcPr>
          <w:p w14:paraId="3DFEF878" w14:textId="77777777" w:rsidR="00BC2E3A" w:rsidRDefault="00BC2E3A" w:rsidP="009E7D75">
            <w:pPr>
              <w:tabs>
                <w:tab w:val="left" w:pos="6812"/>
              </w:tabs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CC77D5">
              <w:rPr>
                <w:rFonts w:ascii="Times New Roman" w:hAnsi="Times New Roman" w:cs="Times New Roman"/>
                <w:b/>
              </w:rPr>
              <w:t>Programmas/apakšprogrammas kods</w:t>
            </w:r>
          </w:p>
          <w:p w14:paraId="798EEDCE" w14:textId="77777777" w:rsidR="00BC2E3A" w:rsidRPr="00CC77D5" w:rsidRDefault="00BC2E3A" w:rsidP="009E7D75">
            <w:pPr>
              <w:tabs>
                <w:tab w:val="left" w:pos="6812"/>
              </w:tabs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7B45EC59" w14:textId="2027BF80" w:rsidR="00BC2E3A" w:rsidRPr="005A41BE" w:rsidRDefault="00BC2E3A" w:rsidP="00BC2E3A">
            <w:pPr>
              <w:tabs>
                <w:tab w:val="left" w:pos="6694"/>
              </w:tabs>
              <w:spacing w:before="60" w:after="120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5A41BE">
              <w:rPr>
                <w:rFonts w:ascii="Times New Roman" w:hAnsi="Times New Roman" w:cs="Times New Roman"/>
                <w:b/>
                <w:u w:val="single"/>
              </w:rPr>
              <w:t>6</w:t>
            </w:r>
            <w:r>
              <w:rPr>
                <w:rFonts w:ascii="Times New Roman" w:hAnsi="Times New Roman" w:cs="Times New Roman"/>
                <w:b/>
                <w:u w:val="single"/>
              </w:rPr>
              <w:t>5</w:t>
            </w:r>
            <w:r w:rsidRPr="005A41BE">
              <w:rPr>
                <w:rFonts w:ascii="Times New Roman" w:hAnsi="Times New Roman" w:cs="Times New Roman"/>
                <w:b/>
                <w:u w:val="single"/>
              </w:rPr>
              <w:t>.07.00.04240</w:t>
            </w:r>
          </w:p>
        </w:tc>
        <w:tc>
          <w:tcPr>
            <w:tcW w:w="7052" w:type="dxa"/>
          </w:tcPr>
          <w:p w14:paraId="4488FD8E" w14:textId="77777777" w:rsidR="00BC2E3A" w:rsidRDefault="00BC2E3A" w:rsidP="009E7D75">
            <w:pPr>
              <w:tabs>
                <w:tab w:val="left" w:pos="993"/>
                <w:tab w:val="left" w:pos="6812"/>
              </w:tabs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CC77D5">
              <w:rPr>
                <w:rFonts w:ascii="Times New Roman" w:hAnsi="Times New Roman" w:cs="Times New Roman"/>
                <w:b/>
              </w:rPr>
              <w:t>Programmas</w:t>
            </w:r>
            <w:r w:rsidRPr="00CC77D5">
              <w:rPr>
                <w:rFonts w:ascii="Times New Roman" w:hAnsi="Times New Roman" w:cs="Times New Roman"/>
              </w:rPr>
              <w:t>/</w:t>
            </w:r>
            <w:r w:rsidRPr="00CC77D5">
              <w:rPr>
                <w:rFonts w:ascii="Times New Roman" w:hAnsi="Times New Roman" w:cs="Times New Roman"/>
                <w:b/>
              </w:rPr>
              <w:t>apakšprogrammas nosaukums</w:t>
            </w:r>
          </w:p>
          <w:p w14:paraId="567407BA" w14:textId="77777777" w:rsidR="00BC2E3A" w:rsidRDefault="00BC2E3A" w:rsidP="009E7D75">
            <w:pPr>
              <w:tabs>
                <w:tab w:val="left" w:pos="993"/>
                <w:tab w:val="left" w:pos="6812"/>
              </w:tabs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01C3F2CB" w14:textId="77777777" w:rsidR="00A42D78" w:rsidRDefault="00BC2E3A" w:rsidP="009E7D75">
            <w:pPr>
              <w:rPr>
                <w:rFonts w:ascii="Times New Roman" w:hAnsi="Times New Roman" w:cs="Times New Roman"/>
                <w:b/>
                <w:bCs/>
              </w:rPr>
            </w:pPr>
            <w:r w:rsidRPr="005A41BE">
              <w:rPr>
                <w:rFonts w:ascii="Times New Roman" w:hAnsi="Times New Roman" w:cs="Times New Roman"/>
                <w:b/>
                <w:bCs/>
              </w:rPr>
              <w:t xml:space="preserve">Eiropas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Lauksaimniecības </w:t>
            </w:r>
            <w:r w:rsidRPr="005A41BE">
              <w:rPr>
                <w:rFonts w:ascii="Times New Roman" w:hAnsi="Times New Roman" w:cs="Times New Roman"/>
                <w:b/>
                <w:bCs/>
              </w:rPr>
              <w:t xml:space="preserve"> fonda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lauku attīstībai (EL</w:t>
            </w:r>
            <w:r w:rsidRPr="005A41BE">
              <w:rPr>
                <w:rFonts w:ascii="Times New Roman" w:hAnsi="Times New Roman" w:cs="Times New Roman"/>
                <w:b/>
                <w:bCs/>
              </w:rPr>
              <w:t>F</w:t>
            </w:r>
            <w:r>
              <w:rPr>
                <w:rFonts w:ascii="Times New Roman" w:hAnsi="Times New Roman" w:cs="Times New Roman"/>
                <w:b/>
                <w:bCs/>
              </w:rPr>
              <w:t>LA</w:t>
            </w:r>
            <w:r w:rsidRPr="005A41BE">
              <w:rPr>
                <w:rFonts w:ascii="Times New Roman" w:hAnsi="Times New Roman" w:cs="Times New Roman"/>
                <w:b/>
                <w:bCs/>
              </w:rPr>
              <w:t xml:space="preserve">) projektu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un pasākumu </w:t>
            </w:r>
            <w:r w:rsidRPr="005A41BE">
              <w:rPr>
                <w:rFonts w:ascii="Times New Roman" w:hAnsi="Times New Roman" w:cs="Times New Roman"/>
                <w:b/>
                <w:bCs/>
              </w:rPr>
              <w:t>īstenošana la</w:t>
            </w:r>
            <w:r>
              <w:rPr>
                <w:rFonts w:ascii="Times New Roman" w:hAnsi="Times New Roman" w:cs="Times New Roman"/>
                <w:b/>
                <w:bCs/>
              </w:rPr>
              <w:t>bklājības nozarē (2014-2020)</w:t>
            </w:r>
          </w:p>
          <w:p w14:paraId="3C594DED" w14:textId="55460F4A" w:rsidR="00BC2E3A" w:rsidRPr="005A41BE" w:rsidRDefault="00BC2E3A" w:rsidP="009E7D7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br/>
              <w:t xml:space="preserve"> </w:t>
            </w:r>
            <w:r w:rsidRPr="005A41BE">
              <w:rPr>
                <w:rFonts w:ascii="Times New Roman" w:hAnsi="Times New Roman" w:cs="Times New Roman"/>
                <w:b/>
                <w:bCs/>
              </w:rPr>
              <w:t>Atbalsts lauksaimniecības, mežsaimniecības, zivsaimniecības un medniecības nozaru pasākumiem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Pr="005A41BE">
              <w:rPr>
                <w:rFonts w:ascii="Times New Roman" w:hAnsi="Times New Roman" w:cs="Times New Roman"/>
                <w:b/>
                <w:bCs/>
              </w:rPr>
              <w:t xml:space="preserve">   </w:t>
            </w:r>
          </w:p>
          <w:p w14:paraId="490F5164" w14:textId="77777777" w:rsidR="00BC2E3A" w:rsidRPr="003A3506" w:rsidRDefault="00BC2E3A" w:rsidP="009E7D75">
            <w:pPr>
              <w:tabs>
                <w:tab w:val="left" w:pos="6812"/>
              </w:tabs>
              <w:spacing w:before="60" w:after="120"/>
              <w:rPr>
                <w:rFonts w:ascii="Times New Roman" w:hAnsi="Times New Roman" w:cs="Times New Roman"/>
              </w:rPr>
            </w:pPr>
            <w:r w:rsidRPr="003A3506">
              <w:rPr>
                <w:rFonts w:ascii="Times New Roman" w:hAnsi="Times New Roman" w:cs="Times New Roman"/>
                <w:u w:val="single"/>
              </w:rPr>
              <w:tab/>
            </w:r>
          </w:p>
        </w:tc>
      </w:tr>
      <w:tr w:rsidR="00BC2E3A" w:rsidRPr="00E239BC" w14:paraId="5D597733" w14:textId="77777777" w:rsidTr="009E7D75">
        <w:tc>
          <w:tcPr>
            <w:tcW w:w="6941" w:type="dxa"/>
          </w:tcPr>
          <w:p w14:paraId="32C46367" w14:textId="77777777" w:rsidR="00BC2E3A" w:rsidRPr="007E33A0" w:rsidRDefault="00BC2E3A" w:rsidP="009E7D75">
            <w:pPr>
              <w:tabs>
                <w:tab w:val="left" w:pos="993"/>
              </w:tabs>
              <w:spacing w:before="40" w:after="40"/>
              <w:rPr>
                <w:rFonts w:ascii="Times New Roman" w:hAnsi="Times New Roman" w:cs="Times New Roman"/>
                <w:b/>
              </w:rPr>
            </w:pPr>
            <w:r w:rsidRPr="007E33A0">
              <w:rPr>
                <w:rFonts w:ascii="Times New Roman" w:hAnsi="Times New Roman" w:cs="Times New Roman"/>
                <w:b/>
              </w:rPr>
              <w:t>Paveiktais</w:t>
            </w:r>
          </w:p>
        </w:tc>
        <w:tc>
          <w:tcPr>
            <w:tcW w:w="7065" w:type="dxa"/>
            <w:gridSpan w:val="2"/>
          </w:tcPr>
          <w:p w14:paraId="33263F5C" w14:textId="77777777" w:rsidR="00BC2E3A" w:rsidRPr="007E33A0" w:rsidRDefault="00BC2E3A" w:rsidP="009E7D75">
            <w:pPr>
              <w:tabs>
                <w:tab w:val="left" w:pos="993"/>
              </w:tabs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</w:tr>
      <w:tr w:rsidR="00BC2E3A" w:rsidRPr="007E33A0" w14:paraId="7415ECD6" w14:textId="77777777" w:rsidTr="009E7D75">
        <w:tc>
          <w:tcPr>
            <w:tcW w:w="6941" w:type="dxa"/>
          </w:tcPr>
          <w:p w14:paraId="4C3EC401" w14:textId="77777777" w:rsidR="00BC2E3A" w:rsidRPr="007E33A0" w:rsidRDefault="00BC2E3A" w:rsidP="009E7D75">
            <w:pPr>
              <w:pStyle w:val="Sarakstarindkopa"/>
              <w:numPr>
                <w:ilvl w:val="0"/>
                <w:numId w:val="19"/>
              </w:numPr>
              <w:tabs>
                <w:tab w:val="left" w:pos="993"/>
              </w:tabs>
              <w:ind w:left="315" w:hanging="284"/>
              <w:rPr>
                <w:rFonts w:ascii="Times New Roman" w:hAnsi="Times New Roman" w:cs="Times New Roman"/>
              </w:rPr>
            </w:pPr>
            <w:r w:rsidRPr="00270544">
              <w:rPr>
                <w:rFonts w:ascii="Times New Roman" w:hAnsi="Times New Roman" w:cs="Times New Roman"/>
                <w:spacing w:val="-2"/>
              </w:rPr>
              <w:t>Pārskata periodā paveiktais – specifiskā atbalsta mērķi/pasākumi/projekti</w:t>
            </w:r>
            <w:r w:rsidRPr="007E33A0">
              <w:rPr>
                <w:rFonts w:ascii="Times New Roman" w:hAnsi="Times New Roman" w:cs="Times New Roman"/>
              </w:rPr>
              <w:t xml:space="preserve"> (izvēlas apakšprogrammai atbilstošāko) (ieteicams līdz piecām vienībām), kas visuzskatāmāk sniedz informāciju par finansējuma izlietojumu, un apraksts par pārskata periodā tajos paveiktām darbībām/sasniegumiem (ieteicams līdz piecām vienībām katrā), </w:t>
            </w:r>
            <w:r w:rsidRPr="00441A16">
              <w:rPr>
                <w:rFonts w:ascii="Times New Roman" w:hAnsi="Times New Roman" w:cs="Times New Roman"/>
                <w:u w:val="single"/>
              </w:rPr>
              <w:t>aptverot būtisku daļu no kopējā pārskata periodā izlietotā finansējuma</w:t>
            </w:r>
            <w:r w:rsidRPr="007E33A0">
              <w:rPr>
                <w:rFonts w:ascii="Times New Roman" w:hAnsi="Times New Roman" w:cs="Times New Roman"/>
              </w:rPr>
              <w:t xml:space="preserve"> un uzsverot lietderību un ieguldījumu sabiedrības un nozares interesēs</w:t>
            </w:r>
          </w:p>
        </w:tc>
        <w:tc>
          <w:tcPr>
            <w:tcW w:w="7065" w:type="dxa"/>
            <w:gridSpan w:val="2"/>
          </w:tcPr>
          <w:p w14:paraId="1EF24A75" w14:textId="77777777" w:rsidR="00BC2E3A" w:rsidRDefault="00BC2E3A" w:rsidP="009E7D75">
            <w:pPr>
              <w:jc w:val="both"/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Norāda</w:t>
            </w:r>
            <w:r w:rsidRPr="00CC77D5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 xml:space="preserve"> </w:t>
            </w:r>
            <w:r w:rsidRPr="007E33A0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informāciju atbilstoši instrukcijas 15.3.1. apakšpunktam</w:t>
            </w:r>
          </w:p>
          <w:p w14:paraId="501F3A27" w14:textId="0EDD4675" w:rsidR="00BC2E3A" w:rsidRDefault="00BC2E3A" w:rsidP="009E7D75">
            <w:pPr>
              <w:pStyle w:val="Sarakstarindkopa"/>
              <w:tabs>
                <w:tab w:val="left" w:pos="993"/>
              </w:tabs>
              <w:ind w:left="286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lv-LV"/>
              </w:rPr>
              <w:t>Pasākuma ELFLA/002- Maksājumi apgabaliem, kuros ir dabas vai citi specifiski ierobežojumi VSAC “Latgale” ietvaros i</w:t>
            </w:r>
            <w:r w:rsidRPr="001A7370">
              <w:rPr>
                <w:rFonts w:ascii="Times New Roman" w:hAnsi="Times New Roman"/>
                <w:b/>
                <w:sz w:val="24"/>
                <w:szCs w:val="24"/>
                <w:lang w:eastAsia="lv-LV"/>
              </w:rPr>
              <w:t xml:space="preserve">zdevumu izpilde 2018. gada </w:t>
            </w:r>
            <w:r w:rsidR="00307D02">
              <w:rPr>
                <w:rFonts w:ascii="Times New Roman" w:hAnsi="Times New Roman"/>
                <w:b/>
                <w:sz w:val="24"/>
                <w:szCs w:val="24"/>
                <w:lang w:eastAsia="lv-LV"/>
              </w:rPr>
              <w:t>12</w:t>
            </w:r>
            <w:r w:rsidRPr="001A7370">
              <w:rPr>
                <w:rFonts w:ascii="Times New Roman" w:hAnsi="Times New Roman"/>
                <w:b/>
                <w:sz w:val="24"/>
                <w:szCs w:val="24"/>
                <w:lang w:eastAsia="lv-LV"/>
              </w:rPr>
              <w:t xml:space="preserve"> mēnešos ir </w:t>
            </w:r>
            <w:r w:rsidR="00307D02"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  <w:t>1 037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1A7370">
              <w:rPr>
                <w:rFonts w:ascii="Times New Roman" w:hAnsi="Times New Roman"/>
                <w:b/>
                <w:i/>
                <w:sz w:val="24"/>
                <w:szCs w:val="24"/>
                <w:lang w:eastAsia="lv-LV"/>
              </w:rPr>
              <w:t>euro</w:t>
            </w:r>
            <w:r w:rsidRPr="001A7370">
              <w:rPr>
                <w:rFonts w:ascii="Times New Roman" w:hAnsi="Times New Roman"/>
                <w:b/>
                <w:sz w:val="24"/>
                <w:szCs w:val="24"/>
                <w:lang w:eastAsia="lv-LV"/>
              </w:rPr>
              <w:t xml:space="preserve"> apmērā</w:t>
            </w:r>
            <w:r w:rsidRPr="001A737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, salīdzinot ar pārskata perioda plānu </w:t>
            </w:r>
            <w:r w:rsidR="00307D02">
              <w:rPr>
                <w:rFonts w:ascii="Times New Roman" w:hAnsi="Times New Roman"/>
                <w:sz w:val="24"/>
                <w:szCs w:val="24"/>
                <w:lang w:eastAsia="lv-LV"/>
              </w:rPr>
              <w:t>1 037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</w:t>
            </w:r>
            <w:r w:rsidRPr="001A7370"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euro</w:t>
            </w:r>
            <w:r w:rsidRPr="001A737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, izlietojums ir </w:t>
            </w:r>
            <w:r w:rsidR="00307D02">
              <w:rPr>
                <w:rFonts w:ascii="Times New Roman" w:hAnsi="Times New Roman"/>
                <w:sz w:val="24"/>
                <w:szCs w:val="24"/>
                <w:lang w:eastAsia="lv-LV"/>
              </w:rPr>
              <w:t>99,97</w:t>
            </w:r>
            <w:r w:rsidRPr="001A737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% apmērā no plānotā finansējuma.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Pa</w:t>
            </w:r>
            <w:r w:rsidR="007E62A8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r piešķirto finansējumu iegādāts 12 m plēves, 100 m agro plēves un 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7E62A8" w:rsidRPr="007E62A8">
              <w:rPr>
                <w:rFonts w:ascii="Times New Roman" w:hAnsi="Times New Roman"/>
                <w:sz w:val="24"/>
                <w:szCs w:val="24"/>
                <w:lang w:eastAsia="lv-LV"/>
              </w:rPr>
              <w:t>1160</w:t>
            </w:r>
            <w:r w:rsidRPr="007E62A8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kg 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minerālmēslu laukaugu kultūru ražības uzlabošanai.</w:t>
            </w:r>
          </w:p>
          <w:p w14:paraId="5906C73A" w14:textId="77777777" w:rsidR="00BC2E3A" w:rsidRPr="00441A16" w:rsidRDefault="00BC2E3A" w:rsidP="009E7D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2E3A" w:rsidRPr="00E239BC" w14:paraId="55FB4F32" w14:textId="77777777" w:rsidTr="009E7D75">
        <w:tc>
          <w:tcPr>
            <w:tcW w:w="6941" w:type="dxa"/>
          </w:tcPr>
          <w:p w14:paraId="082BB5BF" w14:textId="77777777" w:rsidR="00BC2E3A" w:rsidRPr="007E33A0" w:rsidRDefault="00BC2E3A" w:rsidP="009E7D75">
            <w:pPr>
              <w:tabs>
                <w:tab w:val="left" w:pos="993"/>
              </w:tabs>
              <w:spacing w:before="40" w:after="40"/>
              <w:rPr>
                <w:rFonts w:ascii="Times New Roman" w:hAnsi="Times New Roman" w:cs="Times New Roman"/>
                <w:b/>
              </w:rPr>
            </w:pPr>
            <w:r w:rsidRPr="007E33A0">
              <w:rPr>
                <w:rFonts w:ascii="Times New Roman" w:hAnsi="Times New Roman" w:cs="Times New Roman"/>
                <w:b/>
              </w:rPr>
              <w:t>Neizpilde</w:t>
            </w:r>
          </w:p>
        </w:tc>
        <w:tc>
          <w:tcPr>
            <w:tcW w:w="7065" w:type="dxa"/>
            <w:gridSpan w:val="2"/>
          </w:tcPr>
          <w:p w14:paraId="0FE8185D" w14:textId="77777777" w:rsidR="00BC2E3A" w:rsidRPr="00E239BC" w:rsidRDefault="00BC2E3A" w:rsidP="009E7D75">
            <w:pPr>
              <w:tabs>
                <w:tab w:val="left" w:pos="993"/>
              </w:tabs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</w:tr>
      <w:tr w:rsidR="00BC2E3A" w:rsidRPr="007E33A0" w14:paraId="1AFA5311" w14:textId="77777777" w:rsidTr="009E7D75">
        <w:tc>
          <w:tcPr>
            <w:tcW w:w="6941" w:type="dxa"/>
          </w:tcPr>
          <w:p w14:paraId="251A1FD6" w14:textId="77777777" w:rsidR="00BC2E3A" w:rsidRPr="006707CF" w:rsidRDefault="00BC2E3A" w:rsidP="009E7D75">
            <w:pPr>
              <w:pStyle w:val="Sarakstarindkopa"/>
              <w:numPr>
                <w:ilvl w:val="0"/>
                <w:numId w:val="8"/>
              </w:numPr>
              <w:ind w:left="321"/>
              <w:rPr>
                <w:rFonts w:ascii="Times New Roman" w:hAnsi="Times New Roman" w:cs="Times New Roman"/>
              </w:rPr>
            </w:pPr>
            <w:r w:rsidRPr="007E33A0">
              <w:rPr>
                <w:rFonts w:ascii="Times New Roman" w:hAnsi="Times New Roman" w:cs="Times New Roman"/>
              </w:rPr>
              <w:t>Kāds ir neapgūto asignējumu sadalījums pa izdevumu ekonomiskās klasifikācijas kodiem atbilstoši gadskārtējā valsts budžeta likuma struktūrai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6707CF">
              <w:rPr>
                <w:rFonts w:ascii="Times New Roman" w:hAnsi="Times New Roman" w:cs="Times New Roman"/>
                <w:sz w:val="20"/>
              </w:rPr>
              <w:lastRenderedPageBreak/>
              <w:t>(</w:t>
            </w:r>
            <w:r w:rsidRPr="006707CF">
              <w:rPr>
                <w:rFonts w:ascii="Times New Roman" w:hAnsi="Times New Roman" w:cs="Times New Roman"/>
                <w:i/>
                <w:sz w:val="20"/>
              </w:rPr>
              <w:t>sniedz īsu neizpildes aprakstu par specifiskā atbalsta mērķiem/pasākumiem/projektiem, kuru dēļ iestājās neizpilde</w:t>
            </w:r>
            <w:r w:rsidRPr="006707C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7065" w:type="dxa"/>
            <w:gridSpan w:val="2"/>
          </w:tcPr>
          <w:p w14:paraId="76441314" w14:textId="77777777" w:rsidR="00BC2E3A" w:rsidRDefault="00BC2E3A" w:rsidP="009E7D75">
            <w:pPr>
              <w:tabs>
                <w:tab w:val="left" w:pos="993"/>
              </w:tabs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lastRenderedPageBreak/>
              <w:t>Norāda</w:t>
            </w:r>
            <w:r w:rsidRPr="00CC77D5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 xml:space="preserve"> </w:t>
            </w:r>
            <w:r w:rsidRPr="007E33A0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informāciju atbilstoši instrukcijas 15.3.2.1. apakšpunktam</w:t>
            </w:r>
          </w:p>
          <w:p w14:paraId="2C9CEB44" w14:textId="77777777" w:rsidR="00BC2E3A" w:rsidRPr="007E33A0" w:rsidRDefault="00BC2E3A" w:rsidP="009E7D75">
            <w:pPr>
              <w:rPr>
                <w:rFonts w:ascii="Times New Roman" w:hAnsi="Times New Roman" w:cs="Times New Roman"/>
              </w:rPr>
            </w:pPr>
          </w:p>
        </w:tc>
      </w:tr>
      <w:tr w:rsidR="00BC2E3A" w:rsidRPr="007E33A0" w14:paraId="6C5556C1" w14:textId="77777777" w:rsidTr="009E7D75">
        <w:tc>
          <w:tcPr>
            <w:tcW w:w="6941" w:type="dxa"/>
          </w:tcPr>
          <w:p w14:paraId="105171F8" w14:textId="77777777" w:rsidR="00BC2E3A" w:rsidRPr="007E33A0" w:rsidRDefault="00BC2E3A" w:rsidP="009E7D75">
            <w:pPr>
              <w:pStyle w:val="Sarakstarindkopa"/>
              <w:numPr>
                <w:ilvl w:val="0"/>
                <w:numId w:val="8"/>
              </w:numPr>
              <w:ind w:left="321"/>
              <w:rPr>
                <w:rFonts w:ascii="Times New Roman" w:hAnsi="Times New Roman" w:cs="Times New Roman"/>
              </w:rPr>
            </w:pPr>
            <w:r w:rsidRPr="007E33A0">
              <w:rPr>
                <w:rFonts w:ascii="Times New Roman" w:hAnsi="Times New Roman" w:cs="Times New Roman"/>
              </w:rPr>
              <w:t>Kādas ir plānotās darbības neapgūto asig</w:t>
            </w:r>
            <w:r>
              <w:rPr>
                <w:rFonts w:ascii="Times New Roman" w:hAnsi="Times New Roman" w:cs="Times New Roman"/>
              </w:rPr>
              <w:t>nējumu finansējuma izlietojumam</w:t>
            </w:r>
          </w:p>
          <w:p w14:paraId="1F8DF2D0" w14:textId="77777777" w:rsidR="00BC2E3A" w:rsidRPr="007E33A0" w:rsidRDefault="00BC2E3A" w:rsidP="009E7D75">
            <w:pPr>
              <w:pStyle w:val="Sarakstarindkopa"/>
              <w:ind w:left="321"/>
              <w:rPr>
                <w:rFonts w:ascii="Times New Roman" w:hAnsi="Times New Roman" w:cs="Times New Roman"/>
              </w:rPr>
            </w:pPr>
            <w:r w:rsidRPr="006707CF">
              <w:rPr>
                <w:rFonts w:ascii="Times New Roman" w:hAnsi="Times New Roman" w:cs="Times New Roman"/>
                <w:sz w:val="20"/>
              </w:rPr>
              <w:t>(</w:t>
            </w:r>
            <w:r w:rsidRPr="006707CF">
              <w:rPr>
                <w:rFonts w:ascii="Times New Roman" w:hAnsi="Times New Roman" w:cs="Times New Roman"/>
                <w:i/>
                <w:sz w:val="20"/>
              </w:rPr>
              <w:t>aizpilda, sniedzot budžeta izpildes analīzi par 6 un 9 mēnešiem</w:t>
            </w:r>
            <w:r w:rsidRPr="006707C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7065" w:type="dxa"/>
            <w:gridSpan w:val="2"/>
          </w:tcPr>
          <w:p w14:paraId="23A8E67D" w14:textId="77777777" w:rsidR="00BC2E3A" w:rsidRDefault="00BC2E3A" w:rsidP="009E7D75">
            <w:pPr>
              <w:ind w:left="-39"/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Norāda</w:t>
            </w:r>
            <w:r w:rsidRPr="00CC77D5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 xml:space="preserve"> </w:t>
            </w:r>
            <w:r w:rsidRPr="007E33A0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informāciju atbilstoši instrukcijas 15.3.2.2. apakšpunktam</w:t>
            </w:r>
          </w:p>
          <w:p w14:paraId="219F037B" w14:textId="77777777" w:rsidR="00BC2E3A" w:rsidRPr="007E33A0" w:rsidRDefault="00BC2E3A" w:rsidP="009E7D75">
            <w:pPr>
              <w:rPr>
                <w:rFonts w:ascii="Times New Roman" w:hAnsi="Times New Roman" w:cs="Times New Roman"/>
              </w:rPr>
            </w:pPr>
          </w:p>
        </w:tc>
      </w:tr>
      <w:tr w:rsidR="00BC2E3A" w:rsidRPr="007E33A0" w14:paraId="3A2F8836" w14:textId="77777777" w:rsidTr="009E7D75">
        <w:tc>
          <w:tcPr>
            <w:tcW w:w="6941" w:type="dxa"/>
          </w:tcPr>
          <w:p w14:paraId="20EE187C" w14:textId="77777777" w:rsidR="00BC2E3A" w:rsidRPr="006707CF" w:rsidRDefault="00BC2E3A" w:rsidP="009E7D75">
            <w:pPr>
              <w:pStyle w:val="Sarakstarindkopa"/>
              <w:numPr>
                <w:ilvl w:val="0"/>
                <w:numId w:val="8"/>
              </w:numPr>
              <w:ind w:left="317" w:right="-57" w:hanging="357"/>
              <w:rPr>
                <w:rFonts w:ascii="Times New Roman" w:hAnsi="Times New Roman" w:cs="Times New Roman"/>
                <w:sz w:val="20"/>
              </w:rPr>
            </w:pPr>
            <w:r w:rsidRPr="007E33A0">
              <w:rPr>
                <w:rFonts w:ascii="Times New Roman" w:hAnsi="Times New Roman" w:cs="Times New Roman"/>
              </w:rPr>
              <w:t>Kāds ir vērtējums par potenciāli slēdzamajiem asignējumiem gada beigās sadalījumā pa izdevumu ekonomiskās klasifikācijas kodiem atbilstoši gadskārtējā valsts budžeta likuma struktūrai</w:t>
            </w:r>
            <w:r w:rsidRPr="007E33A0"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br/>
            </w:r>
            <w:r w:rsidRPr="006707CF">
              <w:rPr>
                <w:rFonts w:ascii="Times New Roman" w:hAnsi="Times New Roman" w:cs="Times New Roman"/>
                <w:iCs/>
                <w:sz w:val="20"/>
              </w:rPr>
              <w:t>(</w:t>
            </w:r>
            <w:r w:rsidRPr="006707CF">
              <w:rPr>
                <w:rFonts w:ascii="Times New Roman" w:hAnsi="Times New Roman" w:cs="Times New Roman"/>
                <w:i/>
                <w:iCs/>
                <w:spacing w:val="-2"/>
                <w:sz w:val="20"/>
              </w:rPr>
              <w:t>sniedz īsu aprakstu</w:t>
            </w:r>
            <w:r w:rsidRPr="006707CF">
              <w:rPr>
                <w:rFonts w:ascii="Times New Roman" w:eastAsia="Times New Roman" w:hAnsi="Times New Roman" w:cs="Times New Roman"/>
                <w:i/>
                <w:iCs/>
                <w:spacing w:val="-2"/>
                <w:sz w:val="20"/>
                <w:lang w:eastAsia="lv-LV"/>
              </w:rPr>
              <w:t xml:space="preserve"> </w:t>
            </w:r>
            <w:r w:rsidRPr="006707CF">
              <w:rPr>
                <w:rFonts w:ascii="Times New Roman" w:hAnsi="Times New Roman" w:cs="Times New Roman"/>
                <w:i/>
                <w:iCs/>
                <w:spacing w:val="-2"/>
                <w:sz w:val="20"/>
              </w:rPr>
              <w:t>par specifiskā atbalsta mērķiem/pasākumiem/projektiem, kuru dēļ tiek prognozēti slēdzamie asignējumi</w:t>
            </w:r>
            <w:r w:rsidRPr="006707CF">
              <w:rPr>
                <w:rFonts w:ascii="Times New Roman" w:hAnsi="Times New Roman" w:cs="Times New Roman"/>
                <w:iCs/>
                <w:sz w:val="20"/>
              </w:rPr>
              <w:t>)</w:t>
            </w:r>
          </w:p>
          <w:p w14:paraId="692E15F3" w14:textId="77777777" w:rsidR="00BC2E3A" w:rsidRPr="007E33A0" w:rsidRDefault="00BC2E3A" w:rsidP="009E7D75">
            <w:pPr>
              <w:pStyle w:val="Sarakstarindkopa"/>
              <w:ind w:left="321"/>
              <w:rPr>
                <w:rFonts w:ascii="Times New Roman" w:hAnsi="Times New Roman" w:cs="Times New Roman"/>
              </w:rPr>
            </w:pPr>
            <w:r w:rsidRPr="006707CF">
              <w:rPr>
                <w:rFonts w:ascii="Times New Roman" w:hAnsi="Times New Roman" w:cs="Times New Roman"/>
                <w:sz w:val="20"/>
              </w:rPr>
              <w:t>(</w:t>
            </w:r>
            <w:r w:rsidRPr="006707CF">
              <w:rPr>
                <w:rFonts w:ascii="Times New Roman" w:hAnsi="Times New Roman" w:cs="Times New Roman"/>
                <w:i/>
                <w:sz w:val="20"/>
              </w:rPr>
              <w:t>aizpilda, sniedzot budžeta izpildes analīzi par 6 un 9 mēnešiem</w:t>
            </w:r>
            <w:r w:rsidRPr="006707C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7065" w:type="dxa"/>
            <w:gridSpan w:val="2"/>
          </w:tcPr>
          <w:p w14:paraId="280D015E" w14:textId="77777777" w:rsidR="00BC2E3A" w:rsidRDefault="00BC2E3A" w:rsidP="009E7D75">
            <w:pPr>
              <w:tabs>
                <w:tab w:val="left" w:pos="993"/>
              </w:tabs>
              <w:ind w:left="3"/>
              <w:jc w:val="both"/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Norāda</w:t>
            </w:r>
            <w:r w:rsidRPr="00CC77D5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 xml:space="preserve"> </w:t>
            </w:r>
            <w:r w:rsidRPr="007E33A0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informāciju atbilstoši instrukcijas 15.3.2.3. apakšpunktam</w:t>
            </w:r>
          </w:p>
          <w:p w14:paraId="15FA30D1" w14:textId="77777777" w:rsidR="00BC2E3A" w:rsidRPr="0071481A" w:rsidRDefault="00BC2E3A" w:rsidP="009E7D75">
            <w:pPr>
              <w:tabs>
                <w:tab w:val="left" w:pos="993"/>
              </w:tabs>
              <w:ind w:left="3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C2E3A" w:rsidRPr="007E33A0" w14:paraId="04C8E2E1" w14:textId="77777777" w:rsidTr="009E7D75">
        <w:tc>
          <w:tcPr>
            <w:tcW w:w="6941" w:type="dxa"/>
            <w:shd w:val="clear" w:color="auto" w:fill="auto"/>
          </w:tcPr>
          <w:p w14:paraId="4C8941A1" w14:textId="77777777" w:rsidR="00BC2E3A" w:rsidRPr="007E33A0" w:rsidRDefault="00BC2E3A" w:rsidP="009E7D75">
            <w:pPr>
              <w:pStyle w:val="Sarakstarindkopa"/>
              <w:numPr>
                <w:ilvl w:val="0"/>
                <w:numId w:val="8"/>
              </w:numPr>
              <w:tabs>
                <w:tab w:val="left" w:pos="993"/>
              </w:tabs>
              <w:ind w:left="321"/>
              <w:rPr>
                <w:rFonts w:ascii="Times New Roman" w:hAnsi="Times New Roman" w:cs="Times New Roman"/>
              </w:rPr>
            </w:pPr>
            <w:r w:rsidRPr="007E33A0">
              <w:rPr>
                <w:rFonts w:ascii="Times New Roman" w:hAnsi="Times New Roman" w:cs="Times New Roman"/>
              </w:rPr>
              <w:t>Kādi ir iemesli, kāpēc slēgtie asignējumi budžeta izpildes laikā netika pārvirzīti citiem mērķiem, kur fi</w:t>
            </w:r>
            <w:r>
              <w:rPr>
                <w:rFonts w:ascii="Times New Roman" w:hAnsi="Times New Roman" w:cs="Times New Roman"/>
              </w:rPr>
              <w:t>nansējums ir bijis nepietiekams</w:t>
            </w:r>
          </w:p>
          <w:p w14:paraId="48A7984D" w14:textId="77777777" w:rsidR="00BC2E3A" w:rsidRPr="007E33A0" w:rsidRDefault="00BC2E3A" w:rsidP="009E7D75">
            <w:pPr>
              <w:pStyle w:val="Sarakstarindkopa"/>
              <w:tabs>
                <w:tab w:val="left" w:pos="993"/>
              </w:tabs>
              <w:ind w:left="321"/>
              <w:rPr>
                <w:rFonts w:ascii="Times New Roman" w:hAnsi="Times New Roman" w:cs="Times New Roman"/>
              </w:rPr>
            </w:pPr>
            <w:r w:rsidRPr="006707CF">
              <w:rPr>
                <w:rFonts w:ascii="Times New Roman" w:hAnsi="Times New Roman" w:cs="Times New Roman"/>
                <w:sz w:val="20"/>
              </w:rPr>
              <w:t>(</w:t>
            </w:r>
            <w:r w:rsidRPr="006707CF">
              <w:rPr>
                <w:rFonts w:ascii="Times New Roman" w:hAnsi="Times New Roman" w:cs="Times New Roman"/>
                <w:i/>
                <w:sz w:val="20"/>
              </w:rPr>
              <w:t>aizpilda, sniedzot budžeta izpildes analīzi par 12 mēnešiem</w:t>
            </w:r>
            <w:r w:rsidRPr="006707C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7065" w:type="dxa"/>
            <w:gridSpan w:val="2"/>
            <w:shd w:val="clear" w:color="auto" w:fill="auto"/>
          </w:tcPr>
          <w:p w14:paraId="608AA181" w14:textId="77777777" w:rsidR="00BC2E3A" w:rsidRDefault="00BC2E3A" w:rsidP="009E7D75">
            <w:pPr>
              <w:tabs>
                <w:tab w:val="left" w:pos="993"/>
              </w:tabs>
              <w:ind w:left="3"/>
              <w:jc w:val="both"/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Norāda</w:t>
            </w:r>
            <w:r w:rsidRPr="00CC77D5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 xml:space="preserve"> </w:t>
            </w:r>
            <w:r w:rsidRPr="007E33A0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informāciju atbilstoši instrukcijas 15.3.2.4. apakšpunktam</w:t>
            </w:r>
          </w:p>
          <w:p w14:paraId="4162C268" w14:textId="77777777" w:rsidR="00BC2E3A" w:rsidRPr="007E33A0" w:rsidRDefault="00BC2E3A" w:rsidP="009E7D7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BC2E3A" w:rsidRPr="00E239BC" w14:paraId="3DD6D175" w14:textId="77777777" w:rsidTr="009E7D75">
        <w:tc>
          <w:tcPr>
            <w:tcW w:w="6941" w:type="dxa"/>
          </w:tcPr>
          <w:p w14:paraId="29B49613" w14:textId="77777777" w:rsidR="00BC2E3A" w:rsidRPr="007E33A0" w:rsidRDefault="00BC2E3A" w:rsidP="009E7D75">
            <w:pPr>
              <w:tabs>
                <w:tab w:val="left" w:pos="993"/>
              </w:tabs>
              <w:spacing w:before="40" w:after="40"/>
              <w:rPr>
                <w:rFonts w:ascii="Times New Roman" w:hAnsi="Times New Roman" w:cs="Times New Roman"/>
                <w:b/>
              </w:rPr>
            </w:pPr>
            <w:r w:rsidRPr="007E33A0">
              <w:rPr>
                <w:rFonts w:ascii="Times New Roman" w:hAnsi="Times New Roman" w:cs="Times New Roman"/>
                <w:b/>
              </w:rPr>
              <w:t>Papildu informācija</w:t>
            </w:r>
          </w:p>
        </w:tc>
        <w:tc>
          <w:tcPr>
            <w:tcW w:w="7065" w:type="dxa"/>
            <w:gridSpan w:val="2"/>
          </w:tcPr>
          <w:p w14:paraId="0FEE238F" w14:textId="77777777" w:rsidR="00BC2E3A" w:rsidRPr="00E239BC" w:rsidDel="00DD2A31" w:rsidRDefault="00BC2E3A" w:rsidP="009E7D75">
            <w:pPr>
              <w:tabs>
                <w:tab w:val="left" w:pos="993"/>
              </w:tabs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</w:tr>
      <w:tr w:rsidR="00BC2E3A" w:rsidRPr="007E33A0" w14:paraId="21809D5F" w14:textId="77777777" w:rsidTr="009E7D75">
        <w:tc>
          <w:tcPr>
            <w:tcW w:w="6941" w:type="dxa"/>
          </w:tcPr>
          <w:p w14:paraId="752E4B4B" w14:textId="77777777" w:rsidR="00BC2E3A" w:rsidRDefault="00BC2E3A" w:rsidP="009E7D75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Citi analītiskie skaidrojumi</w:t>
            </w:r>
          </w:p>
          <w:p w14:paraId="0C0B7BA1" w14:textId="77777777" w:rsidR="00BC2E3A" w:rsidRPr="007E33A0" w:rsidRDefault="00BC2E3A" w:rsidP="009E7D75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65" w:type="dxa"/>
            <w:gridSpan w:val="2"/>
          </w:tcPr>
          <w:p w14:paraId="2F927AE0" w14:textId="77777777" w:rsidR="00BC2E3A" w:rsidRPr="007E33A0" w:rsidRDefault="00BC2E3A" w:rsidP="009E7D7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Norāda</w:t>
            </w:r>
            <w:r w:rsidRPr="00CC77D5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 xml:space="preserve"> </w:t>
            </w:r>
            <w:r w:rsidRPr="007E33A0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informāciju atbilstoši instrukcijas 15.3.3. apakšpunktam</w:t>
            </w:r>
          </w:p>
        </w:tc>
      </w:tr>
    </w:tbl>
    <w:p w14:paraId="3D569781" w14:textId="77777777" w:rsidR="00BC2E3A" w:rsidRDefault="00BC2E3A" w:rsidP="00EF0D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Reatabula"/>
        <w:tblW w:w="14006" w:type="dxa"/>
        <w:tblLook w:val="04A0" w:firstRow="1" w:lastRow="0" w:firstColumn="1" w:lastColumn="0" w:noHBand="0" w:noVBand="1"/>
      </w:tblPr>
      <w:tblGrid>
        <w:gridCol w:w="6941"/>
        <w:gridCol w:w="7052"/>
        <w:gridCol w:w="13"/>
      </w:tblGrid>
      <w:tr w:rsidR="008C0710" w:rsidRPr="003A3506" w14:paraId="0CC6712E" w14:textId="77777777" w:rsidTr="00CF68D5">
        <w:trPr>
          <w:gridAfter w:val="1"/>
          <w:wAfter w:w="13" w:type="dxa"/>
        </w:trPr>
        <w:tc>
          <w:tcPr>
            <w:tcW w:w="6941" w:type="dxa"/>
          </w:tcPr>
          <w:p w14:paraId="7D18BCA1" w14:textId="77777777" w:rsidR="008C0710" w:rsidRDefault="008C0710" w:rsidP="00CF68D5">
            <w:pPr>
              <w:tabs>
                <w:tab w:val="left" w:pos="6812"/>
              </w:tabs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CC77D5">
              <w:rPr>
                <w:rFonts w:ascii="Times New Roman" w:hAnsi="Times New Roman" w:cs="Times New Roman"/>
                <w:b/>
              </w:rPr>
              <w:t>Programmas/apakšprogrammas kods</w:t>
            </w:r>
          </w:p>
          <w:p w14:paraId="3909747C" w14:textId="77777777" w:rsidR="008C0710" w:rsidRPr="00CC77D5" w:rsidRDefault="008C0710" w:rsidP="00CF68D5">
            <w:pPr>
              <w:tabs>
                <w:tab w:val="left" w:pos="6812"/>
              </w:tabs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3AC68699" w14:textId="50DBF4FB" w:rsidR="008C0710" w:rsidRPr="005A41BE" w:rsidRDefault="005D3455" w:rsidP="00CF68D5">
            <w:pPr>
              <w:tabs>
                <w:tab w:val="left" w:pos="6694"/>
              </w:tabs>
              <w:spacing w:before="60" w:after="120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62.07.00</w:t>
            </w:r>
          </w:p>
        </w:tc>
        <w:tc>
          <w:tcPr>
            <w:tcW w:w="7052" w:type="dxa"/>
          </w:tcPr>
          <w:p w14:paraId="6D267558" w14:textId="77777777" w:rsidR="008C0710" w:rsidRDefault="008C0710" w:rsidP="00CF68D5">
            <w:pPr>
              <w:tabs>
                <w:tab w:val="left" w:pos="993"/>
                <w:tab w:val="left" w:pos="6812"/>
              </w:tabs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CC77D5">
              <w:rPr>
                <w:rFonts w:ascii="Times New Roman" w:hAnsi="Times New Roman" w:cs="Times New Roman"/>
                <w:b/>
              </w:rPr>
              <w:t>Programmas</w:t>
            </w:r>
            <w:r w:rsidRPr="00CC77D5">
              <w:rPr>
                <w:rFonts w:ascii="Times New Roman" w:hAnsi="Times New Roman" w:cs="Times New Roman"/>
              </w:rPr>
              <w:t>/</w:t>
            </w:r>
            <w:r w:rsidRPr="00CC77D5">
              <w:rPr>
                <w:rFonts w:ascii="Times New Roman" w:hAnsi="Times New Roman" w:cs="Times New Roman"/>
                <w:b/>
              </w:rPr>
              <w:t>apakšprogrammas nosaukums</w:t>
            </w:r>
          </w:p>
          <w:p w14:paraId="7770A208" w14:textId="77777777" w:rsidR="008C0710" w:rsidRDefault="008C0710" w:rsidP="00CF68D5">
            <w:pPr>
              <w:tabs>
                <w:tab w:val="left" w:pos="993"/>
                <w:tab w:val="left" w:pos="6812"/>
              </w:tabs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</w:p>
          <w:p w14:paraId="1990B1A2" w14:textId="77777777" w:rsidR="005D3455" w:rsidRPr="00645EE0" w:rsidRDefault="005D3455" w:rsidP="005D3455">
            <w:pPr>
              <w:rPr>
                <w:rFonts w:ascii="Times New Roman" w:hAnsi="Times New Roman" w:cs="Times New Roman"/>
                <w:b/>
                <w:bCs/>
              </w:rPr>
            </w:pPr>
            <w:r w:rsidRPr="00645EE0">
              <w:rPr>
                <w:rFonts w:ascii="Times New Roman" w:hAnsi="Times New Roman" w:cs="Times New Roman"/>
                <w:b/>
                <w:bCs/>
              </w:rPr>
              <w:t>Eiropas Reģionālās attīstības fonda (ERAF) īstenotie projekti labklājības nozarē (2014-2020)</w:t>
            </w:r>
          </w:p>
          <w:p w14:paraId="58647674" w14:textId="37591A34" w:rsidR="008C0710" w:rsidRPr="00645EE0" w:rsidRDefault="005D3455" w:rsidP="00CF68D5">
            <w:pPr>
              <w:rPr>
                <w:rFonts w:ascii="Times New Roman" w:hAnsi="Times New Roman" w:cs="Times New Roman"/>
                <w:b/>
                <w:bCs/>
              </w:rPr>
            </w:pPr>
            <w:r w:rsidRPr="00645EE0">
              <w:rPr>
                <w:rFonts w:ascii="Times New Roman" w:hAnsi="Times New Roman" w:cs="Times New Roman"/>
                <w:b/>
                <w:bCs/>
              </w:rPr>
              <w:t>4.2.1./2/17/I/025 - Energoefektivitātes paaugstināšanas pasākumi valsts ēkā VSAC "Latgale" filiālē "Krastiņi"</w:t>
            </w:r>
          </w:p>
          <w:p w14:paraId="21211244" w14:textId="77777777" w:rsidR="008C0710" w:rsidRPr="003A3506" w:rsidRDefault="008C0710" w:rsidP="00CF68D5">
            <w:pPr>
              <w:tabs>
                <w:tab w:val="left" w:pos="6812"/>
              </w:tabs>
              <w:spacing w:before="60" w:after="120"/>
              <w:rPr>
                <w:rFonts w:ascii="Times New Roman" w:hAnsi="Times New Roman" w:cs="Times New Roman"/>
              </w:rPr>
            </w:pPr>
            <w:r w:rsidRPr="003A3506">
              <w:rPr>
                <w:rFonts w:ascii="Times New Roman" w:hAnsi="Times New Roman" w:cs="Times New Roman"/>
                <w:u w:val="single"/>
              </w:rPr>
              <w:tab/>
            </w:r>
          </w:p>
        </w:tc>
      </w:tr>
      <w:tr w:rsidR="008C0710" w:rsidRPr="007E33A0" w14:paraId="17F7DA9D" w14:textId="77777777" w:rsidTr="00CF68D5">
        <w:tc>
          <w:tcPr>
            <w:tcW w:w="6941" w:type="dxa"/>
          </w:tcPr>
          <w:p w14:paraId="33F0A736" w14:textId="77777777" w:rsidR="008C0710" w:rsidRPr="007E33A0" w:rsidRDefault="008C0710" w:rsidP="00CF68D5">
            <w:pPr>
              <w:tabs>
                <w:tab w:val="left" w:pos="993"/>
              </w:tabs>
              <w:spacing w:before="40" w:after="40"/>
              <w:rPr>
                <w:rFonts w:ascii="Times New Roman" w:hAnsi="Times New Roman" w:cs="Times New Roman"/>
                <w:b/>
              </w:rPr>
            </w:pPr>
            <w:r w:rsidRPr="007E33A0">
              <w:rPr>
                <w:rFonts w:ascii="Times New Roman" w:hAnsi="Times New Roman" w:cs="Times New Roman"/>
                <w:b/>
              </w:rPr>
              <w:t>Paveiktais</w:t>
            </w:r>
          </w:p>
        </w:tc>
        <w:tc>
          <w:tcPr>
            <w:tcW w:w="7065" w:type="dxa"/>
            <w:gridSpan w:val="2"/>
          </w:tcPr>
          <w:p w14:paraId="324B909E" w14:textId="77777777" w:rsidR="008C0710" w:rsidRPr="007E33A0" w:rsidRDefault="008C0710" w:rsidP="00CF68D5">
            <w:pPr>
              <w:tabs>
                <w:tab w:val="left" w:pos="993"/>
              </w:tabs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</w:tr>
      <w:tr w:rsidR="008C0710" w:rsidRPr="00441A16" w14:paraId="124EC745" w14:textId="77777777" w:rsidTr="00CF68D5">
        <w:tc>
          <w:tcPr>
            <w:tcW w:w="6941" w:type="dxa"/>
          </w:tcPr>
          <w:p w14:paraId="1A8A6B04" w14:textId="77777777" w:rsidR="008C0710" w:rsidRPr="007E33A0" w:rsidRDefault="008C0710" w:rsidP="00CF68D5">
            <w:pPr>
              <w:pStyle w:val="Sarakstarindkopa"/>
              <w:numPr>
                <w:ilvl w:val="0"/>
                <w:numId w:val="19"/>
              </w:numPr>
              <w:tabs>
                <w:tab w:val="left" w:pos="993"/>
              </w:tabs>
              <w:ind w:left="315" w:hanging="284"/>
              <w:rPr>
                <w:rFonts w:ascii="Times New Roman" w:hAnsi="Times New Roman" w:cs="Times New Roman"/>
              </w:rPr>
            </w:pPr>
            <w:r w:rsidRPr="00270544">
              <w:rPr>
                <w:rFonts w:ascii="Times New Roman" w:hAnsi="Times New Roman" w:cs="Times New Roman"/>
                <w:spacing w:val="-2"/>
              </w:rPr>
              <w:t>Pārskata periodā paveiktais – specifiskā atbalsta mērķi/pasākumi/projekti</w:t>
            </w:r>
            <w:r w:rsidRPr="007E33A0">
              <w:rPr>
                <w:rFonts w:ascii="Times New Roman" w:hAnsi="Times New Roman" w:cs="Times New Roman"/>
              </w:rPr>
              <w:t xml:space="preserve"> (izvēlas apakšprogrammai atbilstošāko) (ieteicams līdz piecām vienībām), kas visuzskatāmāk sniedz informāciju par finansējuma izlietojumu, un apraksts par pārskata periodā tajos paveiktām darbībām/sasniegumiem (ieteicams līdz piecām vienībām katrā), </w:t>
            </w:r>
            <w:r w:rsidRPr="00441A16">
              <w:rPr>
                <w:rFonts w:ascii="Times New Roman" w:hAnsi="Times New Roman" w:cs="Times New Roman"/>
                <w:u w:val="single"/>
              </w:rPr>
              <w:t>aptverot būtisku daļu no kopējā pārskata periodā izlietotā finansējuma</w:t>
            </w:r>
            <w:r w:rsidRPr="007E33A0">
              <w:rPr>
                <w:rFonts w:ascii="Times New Roman" w:hAnsi="Times New Roman" w:cs="Times New Roman"/>
              </w:rPr>
              <w:t xml:space="preserve"> un uzsverot lietderību un ieguldījumu sabiedrības un nozares interesēs</w:t>
            </w:r>
          </w:p>
        </w:tc>
        <w:tc>
          <w:tcPr>
            <w:tcW w:w="7065" w:type="dxa"/>
            <w:gridSpan w:val="2"/>
          </w:tcPr>
          <w:p w14:paraId="4B3831D9" w14:textId="77777777" w:rsidR="008C0710" w:rsidRDefault="008C0710" w:rsidP="00CF68D5">
            <w:pPr>
              <w:jc w:val="both"/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Norāda</w:t>
            </w:r>
            <w:r w:rsidRPr="00CC77D5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 xml:space="preserve"> </w:t>
            </w:r>
            <w:r w:rsidRPr="007E33A0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informāciju atbilstoši instrukcijas 15.3.1. apakšpunktam</w:t>
            </w:r>
          </w:p>
          <w:p w14:paraId="5B8F10B7" w14:textId="77777777" w:rsidR="005D3455" w:rsidRPr="005D3455" w:rsidRDefault="008C0710" w:rsidP="005D3455">
            <w:pPr>
              <w:rPr>
                <w:b/>
                <w:bCs/>
              </w:rPr>
            </w:pPr>
            <w:r w:rsidRPr="00782B30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 xml:space="preserve">Pasākuma </w:t>
            </w:r>
            <w:r w:rsidR="005D3455" w:rsidRPr="00782B30">
              <w:rPr>
                <w:rFonts w:ascii="Times New Roman" w:hAnsi="Times New Roman" w:cs="Times New Roman"/>
                <w:b/>
                <w:bCs/>
              </w:rPr>
              <w:t>4.2.1./2/17/I/025 - Energoefektivitātes paaugstināšanas pasākumi valsts ēkā VSAC "Latgale" filiālē "Krastiņi</w:t>
            </w:r>
            <w:r w:rsidR="005D3455">
              <w:rPr>
                <w:b/>
                <w:bCs/>
              </w:rPr>
              <w:t>"</w:t>
            </w:r>
          </w:p>
          <w:p w14:paraId="2234FA59" w14:textId="732C442B" w:rsidR="00F44C98" w:rsidRDefault="008C0710" w:rsidP="00CF68D5">
            <w:pPr>
              <w:pStyle w:val="Sarakstarindkopa"/>
              <w:tabs>
                <w:tab w:val="left" w:pos="993"/>
              </w:tabs>
              <w:ind w:left="286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lv-LV"/>
              </w:rPr>
              <w:t>i</w:t>
            </w:r>
            <w:r w:rsidRPr="001A7370">
              <w:rPr>
                <w:rFonts w:ascii="Times New Roman" w:hAnsi="Times New Roman"/>
                <w:b/>
                <w:sz w:val="24"/>
                <w:szCs w:val="24"/>
                <w:lang w:eastAsia="lv-LV"/>
              </w:rPr>
              <w:t xml:space="preserve">zdevumu izpilde 2018. gada </w:t>
            </w:r>
            <w:r>
              <w:rPr>
                <w:rFonts w:ascii="Times New Roman" w:hAnsi="Times New Roman"/>
                <w:b/>
                <w:sz w:val="24"/>
                <w:szCs w:val="24"/>
                <w:lang w:eastAsia="lv-LV"/>
              </w:rPr>
              <w:t>12</w:t>
            </w:r>
            <w:r w:rsidRPr="001A7370">
              <w:rPr>
                <w:rFonts w:ascii="Times New Roman" w:hAnsi="Times New Roman"/>
                <w:b/>
                <w:sz w:val="24"/>
                <w:szCs w:val="24"/>
                <w:lang w:eastAsia="lv-LV"/>
              </w:rPr>
              <w:t xml:space="preserve"> mēnešos ir </w:t>
            </w:r>
            <w:r w:rsidR="005D3455"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  <w:t>79 031</w:t>
            </w:r>
            <w:r w:rsidRPr="001A7370">
              <w:rPr>
                <w:rFonts w:ascii="Times New Roman" w:hAnsi="Times New Roman"/>
                <w:b/>
                <w:sz w:val="24"/>
                <w:szCs w:val="24"/>
                <w:lang w:eastAsia="lv-LV"/>
              </w:rPr>
              <w:t xml:space="preserve"> apmērā</w:t>
            </w:r>
            <w:r w:rsidRPr="001A737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, salīdzinot ar pārskata perioda plānu </w:t>
            </w:r>
            <w:r w:rsidR="005D3455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79 </w:t>
            </w:r>
            <w:r w:rsidR="004A2E2D">
              <w:rPr>
                <w:rFonts w:ascii="Times New Roman" w:hAnsi="Times New Roman"/>
                <w:sz w:val="24"/>
                <w:szCs w:val="24"/>
                <w:lang w:eastAsia="lv-LV"/>
              </w:rPr>
              <w:t>0</w:t>
            </w:r>
            <w:r w:rsidR="005D3455">
              <w:rPr>
                <w:rFonts w:ascii="Times New Roman" w:hAnsi="Times New Roman"/>
                <w:sz w:val="24"/>
                <w:szCs w:val="24"/>
                <w:lang w:eastAsia="lv-LV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</w:t>
            </w:r>
            <w:r w:rsidRPr="001A7370"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euro</w:t>
            </w:r>
            <w:r w:rsidRPr="001A737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, izlietojums ir </w:t>
            </w:r>
            <w:r w:rsidR="005D3455">
              <w:rPr>
                <w:rFonts w:ascii="Times New Roman" w:hAnsi="Times New Roman"/>
                <w:sz w:val="24"/>
                <w:szCs w:val="24"/>
                <w:lang w:eastAsia="lv-LV"/>
              </w:rPr>
              <w:t>100</w:t>
            </w:r>
          </w:p>
          <w:p w14:paraId="21C43EE7" w14:textId="0155244D" w:rsidR="006010B5" w:rsidRDefault="008C0710" w:rsidP="006010B5">
            <w:pPr>
              <w:pStyle w:val="Sarakstarindkopa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1A737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% apmērā no plānotā finansējuma.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Par piešķirto finansējumu </w:t>
            </w:r>
            <w:r w:rsidR="00F44C98">
              <w:rPr>
                <w:rFonts w:ascii="Times New Roman" w:hAnsi="Times New Roman"/>
                <w:sz w:val="24"/>
                <w:szCs w:val="24"/>
                <w:lang w:eastAsia="lv-LV"/>
              </w:rPr>
              <w:t>bū</w:t>
            </w:r>
            <w:r w:rsidR="00645EE0">
              <w:rPr>
                <w:rFonts w:ascii="Times New Roman" w:hAnsi="Times New Roman"/>
                <w:sz w:val="24"/>
                <w:szCs w:val="24"/>
                <w:lang w:eastAsia="lv-LV"/>
              </w:rPr>
              <w:t>v</w:t>
            </w:r>
            <w:r w:rsidR="00F44C98">
              <w:rPr>
                <w:rFonts w:ascii="Times New Roman" w:hAnsi="Times New Roman"/>
                <w:sz w:val="24"/>
                <w:szCs w:val="24"/>
                <w:lang w:eastAsia="lv-LV"/>
              </w:rPr>
              <w:t>darbu līguma ietvaros samaksāts avanss 20 % apmērā. Darbi uzsākti oktobra mēnesī</w:t>
            </w:r>
            <w:r w:rsidR="006010B5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. </w:t>
            </w:r>
            <w:r w:rsidR="00645EE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Uzsākta bojāto jumta konstrukciju </w:t>
            </w:r>
            <w:r w:rsidR="00645EE0">
              <w:rPr>
                <w:rFonts w:ascii="Times New Roman" w:hAnsi="Times New Roman"/>
                <w:sz w:val="24"/>
                <w:szCs w:val="24"/>
                <w:lang w:eastAsia="lv-LV"/>
              </w:rPr>
              <w:lastRenderedPageBreak/>
              <w:t>elementu nomaiņa.</w:t>
            </w:r>
            <w:r w:rsidR="006010B5" w:rsidRPr="000B51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Būvlaukumu aprīkošana</w:t>
            </w:r>
            <w:r w:rsidR="00601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(uzstādīts žogs, konteiners-dzīvojamais modulis, materiālu vagoniņš, informatīvais stends, pieslēgta pagaidu elektropiegāde);</w:t>
            </w:r>
          </w:p>
          <w:p w14:paraId="00ADE8FF" w14:textId="77777777" w:rsidR="006010B5" w:rsidRPr="000B51A0" w:rsidRDefault="006010B5" w:rsidP="006010B5">
            <w:pPr>
              <w:pStyle w:val="Sarakstarindkopa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Veikta cokola siltināšana pa ēkas perimetru (izņemot cokola armēšanu un dekoratīvo apmetumu) ;</w:t>
            </w:r>
          </w:p>
          <w:p w14:paraId="2AD03500" w14:textId="3A5E56D8" w:rsidR="006010B5" w:rsidRDefault="006010B5" w:rsidP="006010B5">
            <w:pPr>
              <w:pStyle w:val="Sarakstarindkop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Veikta cokola daļēja aizsarg apmales izbūve (bruģakmens seguma demontāža, atrakšana, liekās grunts aiztransportēšana, p</w:t>
            </w:r>
            <w:r w:rsidRPr="000B54AD">
              <w:rPr>
                <w:rFonts w:ascii="Times New Roman" w:hAnsi="Times New Roman" w:cs="Times New Roman"/>
                <w:sz w:val="24"/>
                <w:szCs w:val="24"/>
              </w:rPr>
              <w:t>amatu aizbēršana ar drenējošu smilti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;</w:t>
            </w:r>
          </w:p>
          <w:p w14:paraId="108DFF3B" w14:textId="77777777" w:rsidR="006010B5" w:rsidRDefault="006010B5" w:rsidP="006010B5">
            <w:pPr>
              <w:pStyle w:val="Sarakstarindkop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Veikta bēniņu telpas attīrīšana.</w:t>
            </w:r>
          </w:p>
          <w:p w14:paraId="45DD30EA" w14:textId="328546F0" w:rsidR="008C0710" w:rsidRDefault="006010B5" w:rsidP="006010B5">
            <w:pPr>
              <w:pStyle w:val="Sarakstarindkopa"/>
              <w:tabs>
                <w:tab w:val="left" w:pos="993"/>
              </w:tabs>
              <w:ind w:left="286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Sākti darbi pie j</w:t>
            </w:r>
            <w:r w:rsidRPr="00B42FCD">
              <w:rPr>
                <w:rFonts w:ascii="Times New Roman" w:hAnsi="Times New Roman" w:cs="Times New Roman"/>
                <w:sz w:val="24"/>
                <w:szCs w:val="24"/>
              </w:rPr>
              <w:t>umta konstrukcijas un jumta seguma atjaunošana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s.</w:t>
            </w:r>
            <w:r w:rsidR="00645EE0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Ēkas remontdarbi projekta ietvaros plānots pabeigt 2019. gada jūnijā.</w:t>
            </w:r>
          </w:p>
          <w:p w14:paraId="51AA6E1A" w14:textId="77777777" w:rsidR="008C0710" w:rsidRPr="00441A16" w:rsidRDefault="008C0710" w:rsidP="00CF68D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0710" w:rsidRPr="00E239BC" w14:paraId="1E0DFEC4" w14:textId="77777777" w:rsidTr="00CF68D5">
        <w:tc>
          <w:tcPr>
            <w:tcW w:w="6941" w:type="dxa"/>
          </w:tcPr>
          <w:p w14:paraId="733F6426" w14:textId="77777777" w:rsidR="008C0710" w:rsidRPr="007E33A0" w:rsidRDefault="008C0710" w:rsidP="00CF68D5">
            <w:pPr>
              <w:tabs>
                <w:tab w:val="left" w:pos="993"/>
              </w:tabs>
              <w:spacing w:before="40" w:after="40"/>
              <w:rPr>
                <w:rFonts w:ascii="Times New Roman" w:hAnsi="Times New Roman" w:cs="Times New Roman"/>
                <w:b/>
              </w:rPr>
            </w:pPr>
            <w:r w:rsidRPr="007E33A0">
              <w:rPr>
                <w:rFonts w:ascii="Times New Roman" w:hAnsi="Times New Roman" w:cs="Times New Roman"/>
                <w:b/>
              </w:rPr>
              <w:lastRenderedPageBreak/>
              <w:t>Neizpilde</w:t>
            </w:r>
          </w:p>
        </w:tc>
        <w:tc>
          <w:tcPr>
            <w:tcW w:w="7065" w:type="dxa"/>
            <w:gridSpan w:val="2"/>
          </w:tcPr>
          <w:p w14:paraId="61F20DF3" w14:textId="77777777" w:rsidR="008C0710" w:rsidRPr="00E239BC" w:rsidRDefault="008C0710" w:rsidP="00CF68D5">
            <w:pPr>
              <w:tabs>
                <w:tab w:val="left" w:pos="993"/>
              </w:tabs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</w:tr>
      <w:tr w:rsidR="008C0710" w:rsidRPr="007E33A0" w14:paraId="5F29884E" w14:textId="77777777" w:rsidTr="00CF68D5">
        <w:tc>
          <w:tcPr>
            <w:tcW w:w="6941" w:type="dxa"/>
          </w:tcPr>
          <w:p w14:paraId="19F376BA" w14:textId="77777777" w:rsidR="008C0710" w:rsidRPr="006707CF" w:rsidRDefault="008C0710" w:rsidP="00CF68D5">
            <w:pPr>
              <w:pStyle w:val="Sarakstarindkopa"/>
              <w:numPr>
                <w:ilvl w:val="0"/>
                <w:numId w:val="8"/>
              </w:numPr>
              <w:ind w:left="321"/>
              <w:rPr>
                <w:rFonts w:ascii="Times New Roman" w:hAnsi="Times New Roman" w:cs="Times New Roman"/>
              </w:rPr>
            </w:pPr>
            <w:r w:rsidRPr="007E33A0">
              <w:rPr>
                <w:rFonts w:ascii="Times New Roman" w:hAnsi="Times New Roman" w:cs="Times New Roman"/>
              </w:rPr>
              <w:t>Kāds ir neapgūto asignējumu sadalījums pa izdevumu ekonomiskās klasifikācijas kodiem atbilstoši gadskārtējā valsts budžeta likuma struktūrai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6707CF">
              <w:rPr>
                <w:rFonts w:ascii="Times New Roman" w:hAnsi="Times New Roman" w:cs="Times New Roman"/>
                <w:sz w:val="20"/>
              </w:rPr>
              <w:t>(</w:t>
            </w:r>
            <w:r w:rsidRPr="006707CF">
              <w:rPr>
                <w:rFonts w:ascii="Times New Roman" w:hAnsi="Times New Roman" w:cs="Times New Roman"/>
                <w:i/>
                <w:sz w:val="20"/>
              </w:rPr>
              <w:t>sniedz īsu neizpildes aprakstu par specifiskā atbalsta mērķiem/pasākumiem/projektiem, kuru dēļ iestājās neizpilde</w:t>
            </w:r>
            <w:r w:rsidRPr="006707C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7065" w:type="dxa"/>
            <w:gridSpan w:val="2"/>
          </w:tcPr>
          <w:p w14:paraId="2C1E8906" w14:textId="77777777" w:rsidR="008C0710" w:rsidRDefault="008C0710" w:rsidP="00CF68D5">
            <w:pPr>
              <w:tabs>
                <w:tab w:val="left" w:pos="993"/>
              </w:tabs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Norāda</w:t>
            </w:r>
            <w:r w:rsidRPr="00CC77D5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 xml:space="preserve"> </w:t>
            </w:r>
            <w:r w:rsidRPr="007E33A0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informāciju atbilstoši instrukcijas 15.3.2.1. apakšpunktam</w:t>
            </w:r>
          </w:p>
          <w:p w14:paraId="2A7B81A6" w14:textId="77777777" w:rsidR="008C0710" w:rsidRPr="007E33A0" w:rsidRDefault="008C0710" w:rsidP="00CF68D5">
            <w:pPr>
              <w:rPr>
                <w:rFonts w:ascii="Times New Roman" w:hAnsi="Times New Roman" w:cs="Times New Roman"/>
              </w:rPr>
            </w:pPr>
          </w:p>
        </w:tc>
      </w:tr>
      <w:tr w:rsidR="008C0710" w:rsidRPr="007E33A0" w14:paraId="22F00E9A" w14:textId="77777777" w:rsidTr="00CF68D5">
        <w:tc>
          <w:tcPr>
            <w:tcW w:w="6941" w:type="dxa"/>
          </w:tcPr>
          <w:p w14:paraId="575F11B8" w14:textId="77777777" w:rsidR="008C0710" w:rsidRPr="007E33A0" w:rsidRDefault="008C0710" w:rsidP="00CF68D5">
            <w:pPr>
              <w:pStyle w:val="Sarakstarindkopa"/>
              <w:numPr>
                <w:ilvl w:val="0"/>
                <w:numId w:val="8"/>
              </w:numPr>
              <w:ind w:left="321"/>
              <w:rPr>
                <w:rFonts w:ascii="Times New Roman" w:hAnsi="Times New Roman" w:cs="Times New Roman"/>
              </w:rPr>
            </w:pPr>
            <w:r w:rsidRPr="007E33A0">
              <w:rPr>
                <w:rFonts w:ascii="Times New Roman" w:hAnsi="Times New Roman" w:cs="Times New Roman"/>
              </w:rPr>
              <w:t>Kādas ir plānotās darbības neapgūto asig</w:t>
            </w:r>
            <w:r>
              <w:rPr>
                <w:rFonts w:ascii="Times New Roman" w:hAnsi="Times New Roman" w:cs="Times New Roman"/>
              </w:rPr>
              <w:t>nējumu finansējuma izlietojumam</w:t>
            </w:r>
          </w:p>
          <w:p w14:paraId="7537A392" w14:textId="77777777" w:rsidR="008C0710" w:rsidRPr="007E33A0" w:rsidRDefault="008C0710" w:rsidP="00CF68D5">
            <w:pPr>
              <w:pStyle w:val="Sarakstarindkopa"/>
              <w:ind w:left="321"/>
              <w:rPr>
                <w:rFonts w:ascii="Times New Roman" w:hAnsi="Times New Roman" w:cs="Times New Roman"/>
              </w:rPr>
            </w:pPr>
            <w:r w:rsidRPr="006707CF">
              <w:rPr>
                <w:rFonts w:ascii="Times New Roman" w:hAnsi="Times New Roman" w:cs="Times New Roman"/>
                <w:sz w:val="20"/>
              </w:rPr>
              <w:t>(</w:t>
            </w:r>
            <w:r w:rsidRPr="006707CF">
              <w:rPr>
                <w:rFonts w:ascii="Times New Roman" w:hAnsi="Times New Roman" w:cs="Times New Roman"/>
                <w:i/>
                <w:sz w:val="20"/>
              </w:rPr>
              <w:t>aizpilda, sniedzot budžeta izpildes analīzi par 6 un 9 mēnešiem</w:t>
            </w:r>
            <w:r w:rsidRPr="006707C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7065" w:type="dxa"/>
            <w:gridSpan w:val="2"/>
          </w:tcPr>
          <w:p w14:paraId="728B0F2C" w14:textId="77777777" w:rsidR="008C0710" w:rsidRDefault="008C0710" w:rsidP="00CF68D5">
            <w:pPr>
              <w:ind w:left="-39"/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Norāda</w:t>
            </w:r>
            <w:r w:rsidRPr="00CC77D5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 xml:space="preserve"> </w:t>
            </w:r>
            <w:r w:rsidRPr="007E33A0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informāciju atbilstoši instrukcijas 15.3.2.2. apakšpunktam</w:t>
            </w:r>
          </w:p>
          <w:p w14:paraId="5BD203FE" w14:textId="77777777" w:rsidR="008C0710" w:rsidRPr="007E33A0" w:rsidRDefault="008C0710" w:rsidP="00CF68D5">
            <w:pPr>
              <w:rPr>
                <w:rFonts w:ascii="Times New Roman" w:hAnsi="Times New Roman" w:cs="Times New Roman"/>
              </w:rPr>
            </w:pPr>
          </w:p>
        </w:tc>
      </w:tr>
      <w:tr w:rsidR="008C0710" w:rsidRPr="0071481A" w14:paraId="6B41BDE6" w14:textId="77777777" w:rsidTr="00CF68D5">
        <w:tc>
          <w:tcPr>
            <w:tcW w:w="6941" w:type="dxa"/>
          </w:tcPr>
          <w:p w14:paraId="6E6CEFED" w14:textId="77777777" w:rsidR="008C0710" w:rsidRPr="006707CF" w:rsidRDefault="008C0710" w:rsidP="00CF68D5">
            <w:pPr>
              <w:pStyle w:val="Sarakstarindkopa"/>
              <w:numPr>
                <w:ilvl w:val="0"/>
                <w:numId w:val="8"/>
              </w:numPr>
              <w:ind w:left="317" w:right="-57" w:hanging="357"/>
              <w:rPr>
                <w:rFonts w:ascii="Times New Roman" w:hAnsi="Times New Roman" w:cs="Times New Roman"/>
                <w:sz w:val="20"/>
              </w:rPr>
            </w:pPr>
            <w:r w:rsidRPr="007E33A0">
              <w:rPr>
                <w:rFonts w:ascii="Times New Roman" w:hAnsi="Times New Roman" w:cs="Times New Roman"/>
              </w:rPr>
              <w:t>Kāds ir vērtējums par potenciāli slēdzamajiem asignējumiem gada beigās sadalījumā pa izdevumu ekonomiskās klasifikācijas kodiem atbilstoši gadskārtējā valsts budžeta likuma struktūrai</w:t>
            </w:r>
            <w:r w:rsidRPr="007E33A0"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br/>
            </w:r>
            <w:r w:rsidRPr="006707CF">
              <w:rPr>
                <w:rFonts w:ascii="Times New Roman" w:hAnsi="Times New Roman" w:cs="Times New Roman"/>
                <w:iCs/>
                <w:sz w:val="20"/>
              </w:rPr>
              <w:t>(</w:t>
            </w:r>
            <w:r w:rsidRPr="006707CF">
              <w:rPr>
                <w:rFonts w:ascii="Times New Roman" w:hAnsi="Times New Roman" w:cs="Times New Roman"/>
                <w:i/>
                <w:iCs/>
                <w:spacing w:val="-2"/>
                <w:sz w:val="20"/>
              </w:rPr>
              <w:t>sniedz īsu aprakstu</w:t>
            </w:r>
            <w:r w:rsidRPr="006707CF">
              <w:rPr>
                <w:rFonts w:ascii="Times New Roman" w:eastAsia="Times New Roman" w:hAnsi="Times New Roman" w:cs="Times New Roman"/>
                <w:i/>
                <w:iCs/>
                <w:spacing w:val="-2"/>
                <w:sz w:val="20"/>
                <w:lang w:eastAsia="lv-LV"/>
              </w:rPr>
              <w:t xml:space="preserve"> </w:t>
            </w:r>
            <w:r w:rsidRPr="006707CF">
              <w:rPr>
                <w:rFonts w:ascii="Times New Roman" w:hAnsi="Times New Roman" w:cs="Times New Roman"/>
                <w:i/>
                <w:iCs/>
                <w:spacing w:val="-2"/>
                <w:sz w:val="20"/>
              </w:rPr>
              <w:t>par specifiskā atbalsta mērķiem/pasākumiem/projektiem, kuru dēļ tiek prognozēti slēdzamie asignējumi</w:t>
            </w:r>
            <w:r w:rsidRPr="006707CF">
              <w:rPr>
                <w:rFonts w:ascii="Times New Roman" w:hAnsi="Times New Roman" w:cs="Times New Roman"/>
                <w:iCs/>
                <w:sz w:val="20"/>
              </w:rPr>
              <w:t>)</w:t>
            </w:r>
          </w:p>
          <w:p w14:paraId="643D49F6" w14:textId="77777777" w:rsidR="008C0710" w:rsidRPr="007E33A0" w:rsidRDefault="008C0710" w:rsidP="00CF68D5">
            <w:pPr>
              <w:pStyle w:val="Sarakstarindkopa"/>
              <w:ind w:left="321"/>
              <w:rPr>
                <w:rFonts w:ascii="Times New Roman" w:hAnsi="Times New Roman" w:cs="Times New Roman"/>
              </w:rPr>
            </w:pPr>
            <w:r w:rsidRPr="006707CF">
              <w:rPr>
                <w:rFonts w:ascii="Times New Roman" w:hAnsi="Times New Roman" w:cs="Times New Roman"/>
                <w:sz w:val="20"/>
              </w:rPr>
              <w:t>(</w:t>
            </w:r>
            <w:r w:rsidRPr="006707CF">
              <w:rPr>
                <w:rFonts w:ascii="Times New Roman" w:hAnsi="Times New Roman" w:cs="Times New Roman"/>
                <w:i/>
                <w:sz w:val="20"/>
              </w:rPr>
              <w:t>aizpilda, sniedzot budžeta izpildes analīzi par 6 un 9 mēnešiem</w:t>
            </w:r>
            <w:r w:rsidRPr="006707C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7065" w:type="dxa"/>
            <w:gridSpan w:val="2"/>
          </w:tcPr>
          <w:p w14:paraId="1E4B4DBE" w14:textId="77777777" w:rsidR="008C0710" w:rsidRDefault="008C0710" w:rsidP="00CF68D5">
            <w:pPr>
              <w:tabs>
                <w:tab w:val="left" w:pos="993"/>
              </w:tabs>
              <w:ind w:left="3"/>
              <w:jc w:val="both"/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Norāda</w:t>
            </w:r>
            <w:r w:rsidRPr="00CC77D5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 xml:space="preserve"> </w:t>
            </w:r>
            <w:r w:rsidRPr="007E33A0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informāciju atbilstoši instrukcijas 15.3.2.3. apakšpunktam</w:t>
            </w:r>
          </w:p>
          <w:p w14:paraId="49F230AA" w14:textId="77777777" w:rsidR="008C0710" w:rsidRPr="0071481A" w:rsidRDefault="008C0710" w:rsidP="00CF68D5">
            <w:pPr>
              <w:tabs>
                <w:tab w:val="left" w:pos="993"/>
              </w:tabs>
              <w:ind w:left="3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C0710" w:rsidRPr="007E33A0" w14:paraId="481D292A" w14:textId="77777777" w:rsidTr="00CF68D5">
        <w:tc>
          <w:tcPr>
            <w:tcW w:w="6941" w:type="dxa"/>
            <w:shd w:val="clear" w:color="auto" w:fill="auto"/>
          </w:tcPr>
          <w:p w14:paraId="541F2015" w14:textId="77777777" w:rsidR="008C0710" w:rsidRPr="007E33A0" w:rsidRDefault="008C0710" w:rsidP="00CF68D5">
            <w:pPr>
              <w:pStyle w:val="Sarakstarindkopa"/>
              <w:numPr>
                <w:ilvl w:val="0"/>
                <w:numId w:val="8"/>
              </w:numPr>
              <w:tabs>
                <w:tab w:val="left" w:pos="993"/>
              </w:tabs>
              <w:ind w:left="321"/>
              <w:rPr>
                <w:rFonts w:ascii="Times New Roman" w:hAnsi="Times New Roman" w:cs="Times New Roman"/>
              </w:rPr>
            </w:pPr>
            <w:r w:rsidRPr="007E33A0">
              <w:rPr>
                <w:rFonts w:ascii="Times New Roman" w:hAnsi="Times New Roman" w:cs="Times New Roman"/>
              </w:rPr>
              <w:t>Kādi ir iemesli, kāpēc slēgtie asignējumi budžeta izpildes laikā netika pārvirzīti citiem mērķiem, kur fi</w:t>
            </w:r>
            <w:r>
              <w:rPr>
                <w:rFonts w:ascii="Times New Roman" w:hAnsi="Times New Roman" w:cs="Times New Roman"/>
              </w:rPr>
              <w:t>nansējums ir bijis nepietiekams</w:t>
            </w:r>
          </w:p>
          <w:p w14:paraId="491EA576" w14:textId="77777777" w:rsidR="008C0710" w:rsidRPr="007E33A0" w:rsidRDefault="008C0710" w:rsidP="00CF68D5">
            <w:pPr>
              <w:pStyle w:val="Sarakstarindkopa"/>
              <w:tabs>
                <w:tab w:val="left" w:pos="993"/>
              </w:tabs>
              <w:ind w:left="321"/>
              <w:rPr>
                <w:rFonts w:ascii="Times New Roman" w:hAnsi="Times New Roman" w:cs="Times New Roman"/>
              </w:rPr>
            </w:pPr>
            <w:r w:rsidRPr="006707CF">
              <w:rPr>
                <w:rFonts w:ascii="Times New Roman" w:hAnsi="Times New Roman" w:cs="Times New Roman"/>
                <w:sz w:val="20"/>
              </w:rPr>
              <w:t>(</w:t>
            </w:r>
            <w:r w:rsidRPr="006707CF">
              <w:rPr>
                <w:rFonts w:ascii="Times New Roman" w:hAnsi="Times New Roman" w:cs="Times New Roman"/>
                <w:i/>
                <w:sz w:val="20"/>
              </w:rPr>
              <w:t>aizpilda, sniedzot budžeta izpildes analīzi par 12 mēnešiem</w:t>
            </w:r>
            <w:r w:rsidRPr="006707C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7065" w:type="dxa"/>
            <w:gridSpan w:val="2"/>
            <w:shd w:val="clear" w:color="auto" w:fill="auto"/>
          </w:tcPr>
          <w:p w14:paraId="37BE85EC" w14:textId="77777777" w:rsidR="008C0710" w:rsidRDefault="008C0710" w:rsidP="00CF68D5">
            <w:pPr>
              <w:tabs>
                <w:tab w:val="left" w:pos="993"/>
              </w:tabs>
              <w:ind w:left="3"/>
              <w:jc w:val="both"/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Norāda</w:t>
            </w:r>
            <w:r w:rsidRPr="00CC77D5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 xml:space="preserve"> </w:t>
            </w:r>
            <w:r w:rsidRPr="007E33A0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informāciju atbilstoši instrukcijas 15.3.2.4. apakšpunktam</w:t>
            </w:r>
          </w:p>
          <w:p w14:paraId="23247159" w14:textId="77777777" w:rsidR="008C0710" w:rsidRPr="007E33A0" w:rsidRDefault="008C0710" w:rsidP="00CF68D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8C0710" w:rsidRPr="00E239BC" w:rsidDel="00DD2A31" w14:paraId="21362753" w14:textId="77777777" w:rsidTr="00CF68D5">
        <w:tc>
          <w:tcPr>
            <w:tcW w:w="6941" w:type="dxa"/>
          </w:tcPr>
          <w:p w14:paraId="21C11530" w14:textId="77777777" w:rsidR="008C0710" w:rsidRPr="007E33A0" w:rsidRDefault="008C0710" w:rsidP="00CF68D5">
            <w:pPr>
              <w:tabs>
                <w:tab w:val="left" w:pos="993"/>
              </w:tabs>
              <w:spacing w:before="40" w:after="40"/>
              <w:rPr>
                <w:rFonts w:ascii="Times New Roman" w:hAnsi="Times New Roman" w:cs="Times New Roman"/>
                <w:b/>
              </w:rPr>
            </w:pPr>
            <w:r w:rsidRPr="007E33A0">
              <w:rPr>
                <w:rFonts w:ascii="Times New Roman" w:hAnsi="Times New Roman" w:cs="Times New Roman"/>
                <w:b/>
              </w:rPr>
              <w:t>Papildu informācija</w:t>
            </w:r>
          </w:p>
        </w:tc>
        <w:tc>
          <w:tcPr>
            <w:tcW w:w="7065" w:type="dxa"/>
            <w:gridSpan w:val="2"/>
          </w:tcPr>
          <w:p w14:paraId="07569F9E" w14:textId="77777777" w:rsidR="008C0710" w:rsidRPr="00E239BC" w:rsidDel="00DD2A31" w:rsidRDefault="008C0710" w:rsidP="00CF68D5">
            <w:pPr>
              <w:tabs>
                <w:tab w:val="left" w:pos="993"/>
              </w:tabs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</w:tr>
      <w:tr w:rsidR="008C0710" w:rsidRPr="007E33A0" w14:paraId="22DD6B8C" w14:textId="77777777" w:rsidTr="00CF68D5">
        <w:tc>
          <w:tcPr>
            <w:tcW w:w="6941" w:type="dxa"/>
          </w:tcPr>
          <w:p w14:paraId="358F5419" w14:textId="77777777" w:rsidR="008C0710" w:rsidRDefault="008C0710" w:rsidP="00CF68D5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Citi analītiskie skaidrojumi</w:t>
            </w:r>
          </w:p>
          <w:p w14:paraId="569A1EB8" w14:textId="77777777" w:rsidR="008C0710" w:rsidRPr="007E33A0" w:rsidRDefault="008C0710" w:rsidP="00CF68D5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65" w:type="dxa"/>
            <w:gridSpan w:val="2"/>
          </w:tcPr>
          <w:p w14:paraId="7199584D" w14:textId="77777777" w:rsidR="008C0710" w:rsidRPr="007E33A0" w:rsidRDefault="008C0710" w:rsidP="00CF68D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Norāda</w:t>
            </w:r>
            <w:r w:rsidRPr="00CC77D5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 xml:space="preserve"> </w:t>
            </w:r>
            <w:r w:rsidRPr="007E33A0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informāciju atbilstoši instrukcijas 15.3.3. apakšpunktam</w:t>
            </w:r>
          </w:p>
        </w:tc>
      </w:tr>
    </w:tbl>
    <w:p w14:paraId="7A5BB055" w14:textId="0DCCADEE" w:rsidR="00601E40" w:rsidRPr="007E33A0" w:rsidRDefault="00601E40" w:rsidP="007D5655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7E33A0">
        <w:rPr>
          <w:rFonts w:ascii="Times New Roman" w:hAnsi="Times New Roman" w:cs="Times New Roman"/>
          <w:b/>
          <w:sz w:val="24"/>
          <w:szCs w:val="20"/>
        </w:rPr>
        <w:t>III</w:t>
      </w:r>
      <w:r w:rsidR="002D73A4" w:rsidRPr="007E33A0">
        <w:rPr>
          <w:rFonts w:ascii="Times New Roman" w:hAnsi="Times New Roman" w:cs="Times New Roman"/>
          <w:b/>
          <w:sz w:val="24"/>
          <w:szCs w:val="20"/>
        </w:rPr>
        <w:t>. </w:t>
      </w:r>
      <w:r w:rsidRPr="007E33A0">
        <w:rPr>
          <w:rFonts w:ascii="Times New Roman" w:hAnsi="Times New Roman" w:cs="Times New Roman"/>
          <w:b/>
          <w:sz w:val="24"/>
          <w:szCs w:val="20"/>
        </w:rPr>
        <w:t>Citi jautājumi</w:t>
      </w:r>
    </w:p>
    <w:p w14:paraId="5E3941C0" w14:textId="77777777" w:rsidR="00502F1E" w:rsidRPr="00502F1E" w:rsidRDefault="00502F1E" w:rsidP="00502F1E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Reatabula"/>
        <w:tblW w:w="14029" w:type="dxa"/>
        <w:tblLook w:val="04A0" w:firstRow="1" w:lastRow="0" w:firstColumn="1" w:lastColumn="0" w:noHBand="0" w:noVBand="1"/>
      </w:tblPr>
      <w:tblGrid>
        <w:gridCol w:w="6945"/>
        <w:gridCol w:w="7084"/>
      </w:tblGrid>
      <w:tr w:rsidR="00601E40" w:rsidRPr="007E33A0" w14:paraId="0B285779" w14:textId="77777777" w:rsidTr="006B66F3">
        <w:tc>
          <w:tcPr>
            <w:tcW w:w="6945" w:type="dxa"/>
          </w:tcPr>
          <w:p w14:paraId="78FA6ABD" w14:textId="6561B30B" w:rsidR="00601E40" w:rsidRPr="007E33A0" w:rsidRDefault="00C300B2" w:rsidP="00305379">
            <w:pPr>
              <w:pStyle w:val="Sarakstarindkopa"/>
              <w:numPr>
                <w:ilvl w:val="0"/>
                <w:numId w:val="26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7E33A0">
              <w:rPr>
                <w:rFonts w:ascii="Times New Roman" w:hAnsi="Times New Roman" w:cs="Times New Roman"/>
              </w:rPr>
              <w:t>Norād</w:t>
            </w:r>
            <w:r w:rsidR="0029075A">
              <w:rPr>
                <w:rFonts w:ascii="Times New Roman" w:hAnsi="Times New Roman" w:cs="Times New Roman"/>
              </w:rPr>
              <w:t>a</w:t>
            </w:r>
            <w:r w:rsidRPr="007E33A0">
              <w:rPr>
                <w:rFonts w:ascii="Times New Roman" w:hAnsi="Times New Roman" w:cs="Times New Roman"/>
              </w:rPr>
              <w:t xml:space="preserve"> izpildītos valsts budžeta izd</w:t>
            </w:r>
            <w:r w:rsidR="0029075A">
              <w:rPr>
                <w:rFonts w:ascii="Times New Roman" w:hAnsi="Times New Roman" w:cs="Times New Roman"/>
              </w:rPr>
              <w:t xml:space="preserve">evumu pārskatīšanas rezultātā </w:t>
            </w:r>
            <w:r w:rsidRPr="007E33A0">
              <w:rPr>
                <w:rFonts w:ascii="Times New Roman" w:hAnsi="Times New Roman" w:cs="Times New Roman"/>
              </w:rPr>
              <w:t>definētos uzdevumus, kuriem pārskata periodā iestāj</w:t>
            </w:r>
            <w:r w:rsidR="00305379">
              <w:rPr>
                <w:rFonts w:ascii="Times New Roman" w:hAnsi="Times New Roman" w:cs="Times New Roman"/>
              </w:rPr>
              <w:t>ies noteiktais izpildes termiņš</w:t>
            </w:r>
          </w:p>
        </w:tc>
        <w:tc>
          <w:tcPr>
            <w:tcW w:w="7084" w:type="dxa"/>
          </w:tcPr>
          <w:p w14:paraId="39DDC055" w14:textId="685EDCEA" w:rsidR="003E7CFF" w:rsidRPr="007E33A0" w:rsidRDefault="00403083" w:rsidP="00675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Norāda</w:t>
            </w:r>
            <w:r w:rsidRPr="00CC77D5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 xml:space="preserve"> </w:t>
            </w:r>
            <w:r w:rsidR="00D16934" w:rsidRPr="007E33A0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 xml:space="preserve">informāciju atbilstoši instrukcijas </w:t>
            </w:r>
            <w:r w:rsidR="00845626" w:rsidRPr="007E33A0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1</w:t>
            </w:r>
            <w:r w:rsidR="0056580A" w:rsidRPr="007E33A0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5</w:t>
            </w:r>
            <w:r w:rsidR="00D16934" w:rsidRPr="007E33A0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.4.1</w:t>
            </w:r>
            <w:r w:rsidR="002D73A4" w:rsidRPr="007E33A0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. </w:t>
            </w:r>
            <w:r w:rsidR="00D16934" w:rsidRPr="007E33A0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apakšpunktam</w:t>
            </w:r>
          </w:p>
        </w:tc>
      </w:tr>
      <w:tr w:rsidR="00601E40" w:rsidRPr="007E33A0" w14:paraId="3D48AA65" w14:textId="77777777" w:rsidTr="006B66F3">
        <w:tc>
          <w:tcPr>
            <w:tcW w:w="6945" w:type="dxa"/>
          </w:tcPr>
          <w:p w14:paraId="34292584" w14:textId="66862B82" w:rsidR="00601E40" w:rsidRPr="007E33A0" w:rsidRDefault="00C8752B" w:rsidP="00C8752B">
            <w:pPr>
              <w:pStyle w:val="Sarakstarindkopa"/>
              <w:numPr>
                <w:ilvl w:val="0"/>
                <w:numId w:val="26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7E33A0">
              <w:rPr>
                <w:rFonts w:ascii="Times New Roman" w:hAnsi="Times New Roman" w:cs="Times New Roman"/>
              </w:rPr>
              <w:t>Ja</w:t>
            </w:r>
            <w:r w:rsidR="00C300B2" w:rsidRPr="007E33A0">
              <w:rPr>
                <w:rFonts w:ascii="Times New Roman" w:hAnsi="Times New Roman" w:cs="Times New Roman"/>
              </w:rPr>
              <w:t xml:space="preserve"> valsts budžeta izd</w:t>
            </w:r>
            <w:r w:rsidR="0029075A">
              <w:rPr>
                <w:rFonts w:ascii="Times New Roman" w:hAnsi="Times New Roman" w:cs="Times New Roman"/>
              </w:rPr>
              <w:t xml:space="preserve">evumu pārskatīšanas rezultātā </w:t>
            </w:r>
            <w:r w:rsidR="00C300B2" w:rsidRPr="007E33A0">
              <w:rPr>
                <w:rFonts w:ascii="Times New Roman" w:hAnsi="Times New Roman" w:cs="Times New Roman"/>
              </w:rPr>
              <w:t>definēt</w:t>
            </w:r>
            <w:r w:rsidRPr="007E33A0">
              <w:rPr>
                <w:rFonts w:ascii="Times New Roman" w:hAnsi="Times New Roman" w:cs="Times New Roman"/>
              </w:rPr>
              <w:t>ie</w:t>
            </w:r>
            <w:r w:rsidR="00C300B2" w:rsidRPr="007E33A0">
              <w:rPr>
                <w:rFonts w:ascii="Times New Roman" w:hAnsi="Times New Roman" w:cs="Times New Roman"/>
              </w:rPr>
              <w:t xml:space="preserve"> uzdevum</w:t>
            </w:r>
            <w:r w:rsidRPr="007E33A0">
              <w:rPr>
                <w:rFonts w:ascii="Times New Roman" w:hAnsi="Times New Roman" w:cs="Times New Roman"/>
              </w:rPr>
              <w:t>i</w:t>
            </w:r>
            <w:r w:rsidR="00C300B2" w:rsidRPr="007E33A0">
              <w:rPr>
                <w:rFonts w:ascii="Times New Roman" w:hAnsi="Times New Roman" w:cs="Times New Roman"/>
              </w:rPr>
              <w:t>, kuriem pārskata periodā iestājies noteiktais izpildes termiņš</w:t>
            </w:r>
            <w:r w:rsidR="00305379">
              <w:rPr>
                <w:rFonts w:ascii="Times New Roman" w:hAnsi="Times New Roman" w:cs="Times New Roman"/>
              </w:rPr>
              <w:t>, nav izpildīti</w:t>
            </w:r>
            <w:r w:rsidR="0029075A">
              <w:rPr>
                <w:rFonts w:ascii="Times New Roman" w:hAnsi="Times New Roman" w:cs="Times New Roman"/>
              </w:rPr>
              <w:t xml:space="preserve">, </w:t>
            </w:r>
            <w:r w:rsidRPr="007E33A0">
              <w:rPr>
                <w:rFonts w:ascii="Times New Roman" w:hAnsi="Times New Roman" w:cs="Times New Roman"/>
              </w:rPr>
              <w:t>s</w:t>
            </w:r>
            <w:r w:rsidR="00C300B2" w:rsidRPr="007E33A0">
              <w:rPr>
                <w:rFonts w:ascii="Times New Roman" w:hAnsi="Times New Roman" w:cs="Times New Roman"/>
              </w:rPr>
              <w:t>niedz skaidrojumu un</w:t>
            </w:r>
            <w:r w:rsidR="00295062" w:rsidRPr="007E33A0">
              <w:rPr>
                <w:rFonts w:ascii="Times New Roman" w:hAnsi="Times New Roman" w:cs="Times New Roman"/>
              </w:rPr>
              <w:t xml:space="preserve"> </w:t>
            </w:r>
            <w:r w:rsidR="00601E40" w:rsidRPr="007E33A0">
              <w:rPr>
                <w:rFonts w:ascii="Times New Roman" w:hAnsi="Times New Roman" w:cs="Times New Roman"/>
              </w:rPr>
              <w:t>vērtējumu</w:t>
            </w:r>
            <w:r w:rsidR="006B4999" w:rsidRPr="007E33A0">
              <w:rPr>
                <w:rFonts w:ascii="Times New Roman" w:hAnsi="Times New Roman" w:cs="Times New Roman"/>
              </w:rPr>
              <w:t>,</w:t>
            </w:r>
            <w:r w:rsidR="00305379">
              <w:rPr>
                <w:rFonts w:ascii="Times New Roman" w:hAnsi="Times New Roman" w:cs="Times New Roman"/>
              </w:rPr>
              <w:t xml:space="preserve"> kāds ir to izpildes progress</w:t>
            </w:r>
          </w:p>
        </w:tc>
        <w:tc>
          <w:tcPr>
            <w:tcW w:w="7084" w:type="dxa"/>
          </w:tcPr>
          <w:p w14:paraId="29911112" w14:textId="37BDBE74" w:rsidR="00601E40" w:rsidRPr="007E33A0" w:rsidRDefault="00403083" w:rsidP="00565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Norāda</w:t>
            </w:r>
            <w:r w:rsidRPr="00CC77D5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 xml:space="preserve"> </w:t>
            </w:r>
            <w:r w:rsidR="00D16934" w:rsidRPr="007E33A0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 xml:space="preserve">informāciju atbilstoši instrukcijas </w:t>
            </w:r>
            <w:r w:rsidR="00845626" w:rsidRPr="007E33A0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1</w:t>
            </w:r>
            <w:r w:rsidR="0056580A" w:rsidRPr="007E33A0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5</w:t>
            </w:r>
            <w:r w:rsidR="00D16934" w:rsidRPr="007E33A0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.4.2</w:t>
            </w:r>
            <w:r w:rsidR="002D73A4" w:rsidRPr="007E33A0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. </w:t>
            </w:r>
            <w:r w:rsidR="00D16934" w:rsidRPr="007E33A0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apakšpunktam</w:t>
            </w:r>
          </w:p>
        </w:tc>
      </w:tr>
      <w:tr w:rsidR="00601E40" w:rsidRPr="007E33A0" w14:paraId="6D753E44" w14:textId="77777777" w:rsidTr="006B66F3">
        <w:tc>
          <w:tcPr>
            <w:tcW w:w="6945" w:type="dxa"/>
          </w:tcPr>
          <w:p w14:paraId="040089EC" w14:textId="2A9AE63F" w:rsidR="00601E40" w:rsidRPr="00403083" w:rsidRDefault="00601E40" w:rsidP="00305379">
            <w:pPr>
              <w:pStyle w:val="Sarakstarindkopa"/>
              <w:numPr>
                <w:ilvl w:val="0"/>
                <w:numId w:val="26"/>
              </w:numPr>
              <w:ind w:left="357" w:hanging="357"/>
              <w:rPr>
                <w:rFonts w:ascii="Times New Roman" w:hAnsi="Times New Roman" w:cs="Times New Roman"/>
                <w:sz w:val="20"/>
              </w:rPr>
            </w:pPr>
            <w:r w:rsidRPr="007E33A0">
              <w:rPr>
                <w:rFonts w:ascii="Times New Roman" w:hAnsi="Times New Roman" w:cs="Times New Roman"/>
              </w:rPr>
              <w:t xml:space="preserve">Vai </w:t>
            </w:r>
            <w:r w:rsidR="00CC23B9" w:rsidRPr="007E33A0">
              <w:rPr>
                <w:rFonts w:ascii="Times New Roman" w:hAnsi="Times New Roman" w:cs="Times New Roman"/>
              </w:rPr>
              <w:t xml:space="preserve">plānots pieprasīt papildu finansējumu </w:t>
            </w:r>
            <w:r w:rsidRPr="007E33A0">
              <w:rPr>
                <w:rFonts w:ascii="Times New Roman" w:hAnsi="Times New Roman" w:cs="Times New Roman"/>
              </w:rPr>
              <w:t xml:space="preserve">no </w:t>
            </w:r>
            <w:r w:rsidR="006D6A24" w:rsidRPr="007E33A0">
              <w:rPr>
                <w:rFonts w:ascii="Times New Roman" w:hAnsi="Times New Roman" w:cs="Times New Roman"/>
              </w:rPr>
              <w:t>74. </w:t>
            </w:r>
            <w:r w:rsidR="00C13BF1" w:rsidRPr="007E33A0">
              <w:rPr>
                <w:rFonts w:ascii="Times New Roman" w:hAnsi="Times New Roman" w:cs="Times New Roman"/>
              </w:rPr>
              <w:t>budžeta resora</w:t>
            </w:r>
            <w:r w:rsidR="00305379">
              <w:rPr>
                <w:rFonts w:ascii="Times New Roman" w:hAnsi="Times New Roman" w:cs="Times New Roman"/>
              </w:rPr>
              <w:t xml:space="preserve"> </w:t>
            </w:r>
            <w:r w:rsidR="00C13BF1" w:rsidRPr="007E33A0">
              <w:rPr>
                <w:rFonts w:ascii="Times New Roman" w:hAnsi="Times New Roman" w:cs="Times New Roman"/>
              </w:rPr>
              <w:t xml:space="preserve">programmas </w:t>
            </w:r>
            <w:r w:rsidRPr="007E33A0">
              <w:rPr>
                <w:rFonts w:ascii="Times New Roman" w:hAnsi="Times New Roman" w:cs="Times New Roman"/>
              </w:rPr>
              <w:t>80.00.00</w:t>
            </w:r>
            <w:r w:rsidR="00403083">
              <w:rPr>
                <w:rFonts w:ascii="Times New Roman" w:hAnsi="Times New Roman" w:cs="Times New Roman"/>
              </w:rPr>
              <w:t xml:space="preserve"> </w:t>
            </w:r>
            <w:r w:rsidR="002D73A4" w:rsidRPr="007E33A0">
              <w:rPr>
                <w:rFonts w:ascii="Times New Roman" w:hAnsi="Times New Roman" w:cs="Times New Roman"/>
              </w:rPr>
              <w:t>"</w:t>
            </w:r>
            <w:r w:rsidRPr="007E33A0">
              <w:rPr>
                <w:rFonts w:ascii="Times New Roman" w:hAnsi="Times New Roman" w:cs="Times New Roman"/>
              </w:rPr>
              <w:t>Nesadalītais finansējums Eiropas Savienības politiku instrumentu un pārējās ārvalstu finanšu palīdzības līdzfinansēto projektu un pasākumu īstenošanai"</w:t>
            </w:r>
            <w:r w:rsidR="00403083">
              <w:rPr>
                <w:rFonts w:ascii="Times New Roman" w:hAnsi="Times New Roman" w:cs="Times New Roman"/>
              </w:rPr>
              <w:t xml:space="preserve"> </w:t>
            </w:r>
            <w:r w:rsidR="00403083">
              <w:rPr>
                <w:rFonts w:ascii="Times New Roman" w:hAnsi="Times New Roman" w:cs="Times New Roman"/>
              </w:rPr>
              <w:br/>
            </w:r>
            <w:r w:rsidR="00403083" w:rsidRPr="00403083">
              <w:rPr>
                <w:rFonts w:ascii="Times New Roman" w:hAnsi="Times New Roman" w:cs="Times New Roman"/>
                <w:sz w:val="20"/>
              </w:rPr>
              <w:t>(</w:t>
            </w:r>
            <w:r w:rsidR="00403083" w:rsidRPr="00E45F3A">
              <w:rPr>
                <w:rFonts w:ascii="Times New Roman" w:hAnsi="Times New Roman" w:cs="Times New Roman"/>
                <w:i/>
                <w:sz w:val="20"/>
              </w:rPr>
              <w:t>ja ir plānots</w:t>
            </w:r>
            <w:r w:rsidRPr="00E45F3A">
              <w:rPr>
                <w:rFonts w:ascii="Times New Roman" w:hAnsi="Times New Roman" w:cs="Times New Roman"/>
                <w:i/>
                <w:sz w:val="20"/>
              </w:rPr>
              <w:t xml:space="preserve">, </w:t>
            </w:r>
            <w:r w:rsidR="00A6367F" w:rsidRPr="00E45F3A">
              <w:rPr>
                <w:rFonts w:ascii="Times New Roman" w:hAnsi="Times New Roman" w:cs="Times New Roman"/>
                <w:i/>
                <w:sz w:val="20"/>
              </w:rPr>
              <w:t>norād</w:t>
            </w:r>
            <w:r w:rsidR="00403083" w:rsidRPr="00E45F3A">
              <w:rPr>
                <w:rFonts w:ascii="Times New Roman" w:hAnsi="Times New Roman" w:cs="Times New Roman"/>
                <w:i/>
                <w:sz w:val="20"/>
              </w:rPr>
              <w:t>a</w:t>
            </w:r>
            <w:r w:rsidR="00A6367F" w:rsidRPr="00E45F3A">
              <w:rPr>
                <w:rFonts w:ascii="Times New Roman" w:hAnsi="Times New Roman" w:cs="Times New Roman"/>
                <w:i/>
                <w:sz w:val="20"/>
              </w:rPr>
              <w:t xml:space="preserve"> finansējuma apmēru un</w:t>
            </w:r>
            <w:r w:rsidRPr="00E45F3A">
              <w:rPr>
                <w:rFonts w:ascii="Times New Roman" w:hAnsi="Times New Roman" w:cs="Times New Roman"/>
                <w:i/>
                <w:sz w:val="20"/>
              </w:rPr>
              <w:t xml:space="preserve"> skaidrojumu</w:t>
            </w:r>
            <w:r w:rsidR="00403083" w:rsidRPr="00403083">
              <w:rPr>
                <w:rFonts w:ascii="Times New Roman" w:hAnsi="Times New Roman" w:cs="Times New Roman"/>
                <w:sz w:val="20"/>
              </w:rPr>
              <w:t>)</w:t>
            </w:r>
          </w:p>
          <w:p w14:paraId="4A4CE627" w14:textId="3F73AF79" w:rsidR="00A6367F" w:rsidRPr="007E33A0" w:rsidRDefault="00E00790" w:rsidP="00A6367F">
            <w:pPr>
              <w:pStyle w:val="Sarakstarindkopa"/>
              <w:ind w:left="357"/>
              <w:jc w:val="both"/>
              <w:rPr>
                <w:rFonts w:ascii="Times New Roman" w:hAnsi="Times New Roman" w:cs="Times New Roman"/>
              </w:rPr>
            </w:pPr>
            <w:r w:rsidRPr="006707CF">
              <w:rPr>
                <w:rFonts w:ascii="Times New Roman" w:hAnsi="Times New Roman" w:cs="Times New Roman"/>
                <w:sz w:val="20"/>
              </w:rPr>
              <w:t>(</w:t>
            </w:r>
            <w:r w:rsidRPr="006707CF">
              <w:rPr>
                <w:rFonts w:ascii="Times New Roman" w:hAnsi="Times New Roman" w:cs="Times New Roman"/>
                <w:i/>
                <w:sz w:val="20"/>
              </w:rPr>
              <w:t>aizpilda, sniedzot budžeta izpildes analīzi par 6 un 9 mēnešiem</w:t>
            </w:r>
            <w:r w:rsidRPr="006707C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7084" w:type="dxa"/>
          </w:tcPr>
          <w:p w14:paraId="250C431C" w14:textId="77777777" w:rsidR="005D34BC" w:rsidRDefault="00403083" w:rsidP="0056580A">
            <w:pPr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Norāda</w:t>
            </w:r>
            <w:r w:rsidRPr="00CC77D5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 xml:space="preserve"> </w:t>
            </w:r>
            <w:r w:rsidR="00D16934" w:rsidRPr="007E33A0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 xml:space="preserve">informāciju atbilstoši instrukcijas </w:t>
            </w:r>
            <w:r w:rsidR="00845626" w:rsidRPr="007E33A0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1</w:t>
            </w:r>
            <w:r w:rsidR="0056580A" w:rsidRPr="007E33A0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5</w:t>
            </w:r>
            <w:r w:rsidR="00D16934" w:rsidRPr="007E33A0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.4.3</w:t>
            </w:r>
            <w:r w:rsidR="002D73A4" w:rsidRPr="007E33A0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. </w:t>
            </w:r>
            <w:r w:rsidR="00D16934" w:rsidRPr="007E33A0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apakšpunktam</w:t>
            </w:r>
          </w:p>
          <w:p w14:paraId="03264016" w14:textId="22B2F4D5" w:rsidR="00601E40" w:rsidRPr="007E33A0" w:rsidRDefault="00601E40" w:rsidP="0056580A">
            <w:pPr>
              <w:rPr>
                <w:rFonts w:ascii="Times New Roman" w:hAnsi="Times New Roman" w:cs="Times New Roman"/>
              </w:rPr>
            </w:pPr>
          </w:p>
        </w:tc>
      </w:tr>
      <w:tr w:rsidR="002C1E32" w:rsidRPr="007E33A0" w14:paraId="3D8AE394" w14:textId="77777777" w:rsidTr="006B66F3">
        <w:trPr>
          <w:trHeight w:val="527"/>
        </w:trPr>
        <w:tc>
          <w:tcPr>
            <w:tcW w:w="6945" w:type="dxa"/>
          </w:tcPr>
          <w:p w14:paraId="0DBA7299" w14:textId="23C6AE6B" w:rsidR="002C1E32" w:rsidRPr="007E33A0" w:rsidRDefault="002C1E32" w:rsidP="00305379">
            <w:pPr>
              <w:pStyle w:val="Sarakstarindkopa"/>
              <w:numPr>
                <w:ilvl w:val="0"/>
                <w:numId w:val="26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7E33A0">
              <w:rPr>
                <w:rFonts w:ascii="Times New Roman" w:hAnsi="Times New Roman" w:cs="Times New Roman"/>
              </w:rPr>
              <w:t>Citi analītiskie skaidrojumi, t</w:t>
            </w:r>
            <w:r w:rsidR="00545D68" w:rsidRPr="007E33A0">
              <w:rPr>
                <w:rFonts w:ascii="Times New Roman" w:hAnsi="Times New Roman" w:cs="Times New Roman"/>
              </w:rPr>
              <w:t xml:space="preserve">ai </w:t>
            </w:r>
            <w:r w:rsidRPr="007E33A0">
              <w:rPr>
                <w:rFonts w:ascii="Times New Roman" w:hAnsi="Times New Roman" w:cs="Times New Roman"/>
              </w:rPr>
              <w:t>sk</w:t>
            </w:r>
            <w:r w:rsidR="00545D68" w:rsidRPr="007E33A0">
              <w:rPr>
                <w:rFonts w:ascii="Times New Roman" w:hAnsi="Times New Roman" w:cs="Times New Roman"/>
              </w:rPr>
              <w:t>aitā</w:t>
            </w:r>
            <w:r w:rsidRPr="007E33A0">
              <w:rPr>
                <w:rFonts w:ascii="Times New Roman" w:hAnsi="Times New Roman" w:cs="Times New Roman"/>
              </w:rPr>
              <w:t xml:space="preserve"> atbildes uz Finanšu </w:t>
            </w:r>
            <w:r w:rsidR="007E33A0">
              <w:rPr>
                <w:rFonts w:ascii="Times New Roman" w:hAnsi="Times New Roman" w:cs="Times New Roman"/>
              </w:rPr>
              <w:t>ministrijas papildu jautājumiem</w:t>
            </w:r>
          </w:p>
        </w:tc>
        <w:tc>
          <w:tcPr>
            <w:tcW w:w="7084" w:type="dxa"/>
          </w:tcPr>
          <w:p w14:paraId="44CB1253" w14:textId="24F3F35E" w:rsidR="002C1E32" w:rsidRPr="007E33A0" w:rsidRDefault="00403083" w:rsidP="005658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Norāda</w:t>
            </w:r>
            <w:r w:rsidRPr="00CC77D5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 xml:space="preserve"> </w:t>
            </w:r>
            <w:r w:rsidR="00D16934" w:rsidRPr="007E33A0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 xml:space="preserve">informāciju atbilstoši instrukcijas </w:t>
            </w:r>
            <w:r w:rsidR="00845626" w:rsidRPr="007E33A0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1</w:t>
            </w:r>
            <w:r w:rsidR="0056580A" w:rsidRPr="007E33A0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5</w:t>
            </w:r>
            <w:r w:rsidR="00D16934" w:rsidRPr="007E33A0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.4.4</w:t>
            </w:r>
            <w:r w:rsidR="002D73A4" w:rsidRPr="007E33A0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. </w:t>
            </w:r>
            <w:r w:rsidR="00D16934" w:rsidRPr="007E33A0">
              <w:rPr>
                <w:rFonts w:ascii="Times New Roman" w:hAnsi="Times New Roman" w:cs="Times New Roman"/>
                <w:i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  <w:t>apakšpunktam</w:t>
            </w:r>
          </w:p>
        </w:tc>
      </w:tr>
    </w:tbl>
    <w:p w14:paraId="5763C497" w14:textId="77777777" w:rsidR="00C30A09" w:rsidRPr="00D711C2" w:rsidRDefault="00C30A09" w:rsidP="000554C2">
      <w:pPr>
        <w:pStyle w:val="naisf"/>
        <w:tabs>
          <w:tab w:val="right" w:pos="9000"/>
        </w:tabs>
        <w:spacing w:before="0" w:after="0"/>
        <w:ind w:firstLine="709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003"/>
      </w:tblGrid>
      <w:tr w:rsidR="00D13F9C" w:rsidRPr="00787F0F" w14:paraId="6524DAD9" w14:textId="77777777" w:rsidTr="009E7D75">
        <w:trPr>
          <w:trHeight w:val="255"/>
        </w:trPr>
        <w:tc>
          <w:tcPr>
            <w:tcW w:w="14003" w:type="dxa"/>
            <w:vAlign w:val="bottom"/>
          </w:tcPr>
          <w:p w14:paraId="0DF0ACE1" w14:textId="237483BA" w:rsidR="00D13F9C" w:rsidRPr="00D13F9C" w:rsidRDefault="00D13F9C" w:rsidP="006C2A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lv-LV"/>
              </w:rPr>
            </w:pPr>
            <w:r w:rsidRPr="00787F0F">
              <w:rPr>
                <w:rFonts w:ascii="Times New Roman" w:hAnsi="Times New Roman"/>
                <w:sz w:val="20"/>
                <w:szCs w:val="20"/>
                <w:lang w:eastAsia="lv-LV"/>
              </w:rPr>
              <w:t> </w:t>
            </w:r>
            <w:r w:rsidR="006C2A85">
              <w:rPr>
                <w:rFonts w:ascii="Times New Roman" w:hAnsi="Times New Roman"/>
                <w:sz w:val="24"/>
                <w:szCs w:val="24"/>
                <w:lang w:eastAsia="lv-LV"/>
              </w:rPr>
              <w:t>Direktors Mārīte Grigāne</w:t>
            </w:r>
          </w:p>
        </w:tc>
      </w:tr>
      <w:tr w:rsidR="00D13F9C" w:rsidRPr="00787F0F" w14:paraId="0028721A" w14:textId="77777777" w:rsidTr="009E7D75">
        <w:trPr>
          <w:trHeight w:val="255"/>
        </w:trPr>
        <w:tc>
          <w:tcPr>
            <w:tcW w:w="14003" w:type="dxa"/>
            <w:vAlign w:val="bottom"/>
          </w:tcPr>
          <w:p w14:paraId="51ECAFFE" w14:textId="47EE3908" w:rsidR="00D13F9C" w:rsidRPr="00787F0F" w:rsidRDefault="00D13F9C" w:rsidP="009E7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lv-LV"/>
              </w:rPr>
            </w:pPr>
            <w:r w:rsidRPr="00787F0F">
              <w:rPr>
                <w:rFonts w:ascii="Times New Roman" w:hAnsi="Times New Roman"/>
                <w:sz w:val="20"/>
                <w:szCs w:val="20"/>
                <w:lang w:eastAsia="lv-LV"/>
              </w:rPr>
              <w:t> </w:t>
            </w:r>
            <w:r w:rsidRPr="00787F0F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Finansists </w:t>
            </w:r>
            <w:r w:rsidRPr="00787F0F">
              <w:rPr>
                <w:rFonts w:ascii="Times New Roman" w:hAnsi="Times New Roman"/>
                <w:sz w:val="20"/>
                <w:szCs w:val="20"/>
                <w:lang w:eastAsia="lv-LV"/>
              </w:rPr>
              <w:t>________________</w:t>
            </w:r>
            <w:r w:rsidRPr="006C2A85">
              <w:rPr>
                <w:rFonts w:ascii="Times New Roman" w:hAnsi="Times New Roman"/>
                <w:lang w:eastAsia="lv-LV"/>
              </w:rPr>
              <w:t>V.</w:t>
            </w:r>
            <w:r w:rsidR="006C2A85">
              <w:rPr>
                <w:rFonts w:ascii="Times New Roman" w:hAnsi="Times New Roman"/>
                <w:lang w:eastAsia="lv-LV"/>
              </w:rPr>
              <w:t xml:space="preserve"> </w:t>
            </w:r>
            <w:r w:rsidRPr="006C2A85">
              <w:rPr>
                <w:rFonts w:ascii="Times New Roman" w:hAnsi="Times New Roman"/>
                <w:lang w:eastAsia="lv-LV"/>
              </w:rPr>
              <w:t>Ādama</w:t>
            </w:r>
            <w:r w:rsidRPr="00787F0F">
              <w:rPr>
                <w:rFonts w:ascii="Times New Roman" w:hAnsi="Times New Roman"/>
                <w:sz w:val="20"/>
                <w:szCs w:val="20"/>
                <w:lang w:eastAsia="lv-LV"/>
              </w:rPr>
              <w:t xml:space="preserve"> </w:t>
            </w:r>
          </w:p>
        </w:tc>
      </w:tr>
    </w:tbl>
    <w:p w14:paraId="0ECB55C0" w14:textId="5F5B21CC" w:rsidR="00D13F9C" w:rsidRPr="00787F0F" w:rsidRDefault="00D13F9C" w:rsidP="00D13F9C">
      <w:pPr>
        <w:spacing w:after="0" w:line="240" w:lineRule="auto"/>
        <w:rPr>
          <w:rFonts w:ascii="Times New Roman" w:hAnsi="Times New Roman"/>
          <w:sz w:val="20"/>
          <w:szCs w:val="20"/>
          <w:lang w:eastAsia="lv-LV"/>
        </w:rPr>
      </w:pPr>
      <w:r w:rsidRPr="00787F0F">
        <w:rPr>
          <w:rFonts w:ascii="Times New Roman" w:hAnsi="Times New Roman"/>
          <w:sz w:val="24"/>
          <w:szCs w:val="24"/>
          <w:lang w:eastAsia="lv-LV"/>
        </w:rPr>
        <w:t>201</w:t>
      </w:r>
      <w:r w:rsidR="00645EE0">
        <w:rPr>
          <w:rFonts w:ascii="Times New Roman" w:hAnsi="Times New Roman"/>
          <w:sz w:val="24"/>
          <w:szCs w:val="24"/>
          <w:lang w:eastAsia="lv-LV"/>
        </w:rPr>
        <w:t>9</w:t>
      </w:r>
      <w:r w:rsidRPr="00787F0F">
        <w:rPr>
          <w:rFonts w:ascii="Times New Roman" w:hAnsi="Times New Roman"/>
          <w:sz w:val="24"/>
          <w:szCs w:val="24"/>
          <w:lang w:eastAsia="lv-LV"/>
        </w:rPr>
        <w:t xml:space="preserve">. gada </w:t>
      </w:r>
      <w:r w:rsidR="007B7A16">
        <w:rPr>
          <w:rFonts w:ascii="Times New Roman" w:hAnsi="Times New Roman"/>
          <w:sz w:val="24"/>
          <w:szCs w:val="24"/>
          <w:lang w:eastAsia="lv-LV"/>
        </w:rPr>
        <w:t>2</w:t>
      </w:r>
      <w:r w:rsidR="00645EE0">
        <w:rPr>
          <w:rFonts w:ascii="Times New Roman" w:hAnsi="Times New Roman"/>
          <w:sz w:val="24"/>
          <w:szCs w:val="24"/>
          <w:lang w:eastAsia="lv-LV"/>
        </w:rPr>
        <w:t>1</w:t>
      </w:r>
      <w:r w:rsidRPr="00787F0F">
        <w:rPr>
          <w:rFonts w:ascii="Times New Roman" w:hAnsi="Times New Roman"/>
          <w:sz w:val="24"/>
          <w:szCs w:val="24"/>
          <w:lang w:eastAsia="lv-LV"/>
        </w:rPr>
        <w:t xml:space="preserve">. </w:t>
      </w:r>
      <w:r w:rsidR="00645EE0">
        <w:rPr>
          <w:rFonts w:ascii="Times New Roman" w:hAnsi="Times New Roman"/>
          <w:sz w:val="24"/>
          <w:szCs w:val="24"/>
          <w:lang w:eastAsia="lv-LV"/>
        </w:rPr>
        <w:t>janvārī.</w:t>
      </w:r>
    </w:p>
    <w:p w14:paraId="2A29F205" w14:textId="029077B7" w:rsidR="00C30A09" w:rsidRPr="00D711C2" w:rsidRDefault="00C30A09" w:rsidP="00EB347E">
      <w:pPr>
        <w:pStyle w:val="naisf"/>
        <w:tabs>
          <w:tab w:val="left" w:pos="6521"/>
        </w:tabs>
        <w:spacing w:before="0" w:after="0"/>
        <w:ind w:firstLine="0"/>
        <w:rPr>
          <w:sz w:val="28"/>
          <w:szCs w:val="28"/>
        </w:rPr>
      </w:pPr>
    </w:p>
    <w:sectPr w:rsidR="00C30A09" w:rsidRPr="00D711C2" w:rsidSect="006B66F3">
      <w:headerReference w:type="default" r:id="rId8"/>
      <w:footerReference w:type="first" r:id="rId9"/>
      <w:pgSz w:w="16838" w:h="11906" w:orient="landscape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3A2CC0" w14:textId="77777777" w:rsidR="00E12DFB" w:rsidRDefault="00E12DFB" w:rsidP="00B31666">
      <w:pPr>
        <w:spacing w:after="0" w:line="240" w:lineRule="auto"/>
      </w:pPr>
      <w:r>
        <w:separator/>
      </w:r>
    </w:p>
  </w:endnote>
  <w:endnote w:type="continuationSeparator" w:id="0">
    <w:p w14:paraId="47467307" w14:textId="77777777" w:rsidR="00E12DFB" w:rsidRDefault="00E12DFB" w:rsidP="00B31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F5F18" w14:textId="361ACD9F" w:rsidR="00C30A09" w:rsidRPr="00C30A09" w:rsidRDefault="00C30A09" w:rsidP="00C30A09">
    <w:pPr>
      <w:pStyle w:val="Kjene"/>
      <w:ind w:left="426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D93150" w14:textId="77777777" w:rsidR="00E12DFB" w:rsidRDefault="00E12DFB" w:rsidP="00B31666">
      <w:pPr>
        <w:spacing w:after="0" w:line="240" w:lineRule="auto"/>
      </w:pPr>
      <w:r>
        <w:separator/>
      </w:r>
    </w:p>
  </w:footnote>
  <w:footnote w:type="continuationSeparator" w:id="0">
    <w:p w14:paraId="5437F767" w14:textId="77777777" w:rsidR="00E12DFB" w:rsidRDefault="00E12DFB" w:rsidP="00B31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28428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53EFA429" w14:textId="6233EA6B" w:rsidR="00985646" w:rsidRPr="00C30A09" w:rsidRDefault="00985646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30A0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30A0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30A0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51AE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30A0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50D26"/>
    <w:multiLevelType w:val="hybridMultilevel"/>
    <w:tmpl w:val="D9A668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51F6A"/>
    <w:multiLevelType w:val="hybridMultilevel"/>
    <w:tmpl w:val="8A1A794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411A1"/>
    <w:multiLevelType w:val="hybridMultilevel"/>
    <w:tmpl w:val="A68E2904"/>
    <w:lvl w:ilvl="0" w:tplc="1A7ECD9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73D90"/>
    <w:multiLevelType w:val="multilevel"/>
    <w:tmpl w:val="C04CB624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13E8603A"/>
    <w:multiLevelType w:val="hybridMultilevel"/>
    <w:tmpl w:val="A8E841D0"/>
    <w:lvl w:ilvl="0" w:tplc="6D6ADB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CA5292"/>
    <w:multiLevelType w:val="hybridMultilevel"/>
    <w:tmpl w:val="2F30C7BC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C23DB"/>
    <w:multiLevelType w:val="multilevel"/>
    <w:tmpl w:val="9D86B4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F3C7C48"/>
    <w:multiLevelType w:val="hybridMultilevel"/>
    <w:tmpl w:val="42A2CDF6"/>
    <w:lvl w:ilvl="0" w:tplc="7E7005EA">
      <w:start w:val="1"/>
      <w:numFmt w:val="bullet"/>
      <w:lvlText w:val="-"/>
      <w:lvlJc w:val="left"/>
      <w:pPr>
        <w:ind w:left="1211" w:hanging="360"/>
      </w:pPr>
      <w:rPr>
        <w:rFonts w:ascii="Vrinda" w:hAnsi="Vrinda" w:hint="default"/>
        <w:sz w:val="22"/>
      </w:rPr>
    </w:lvl>
    <w:lvl w:ilvl="1" w:tplc="0426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96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681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8401" w:hanging="360"/>
      </w:pPr>
      <w:rPr>
        <w:rFonts w:ascii="Wingdings" w:hAnsi="Wingdings" w:hint="default"/>
      </w:rPr>
    </w:lvl>
  </w:abstractNum>
  <w:abstractNum w:abstractNumId="8" w15:restartNumberingAfterBreak="0">
    <w:nsid w:val="210505E3"/>
    <w:multiLevelType w:val="hybridMultilevel"/>
    <w:tmpl w:val="3092A3BC"/>
    <w:lvl w:ilvl="0" w:tplc="0426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9" w15:restartNumberingAfterBreak="0">
    <w:nsid w:val="21EE60AF"/>
    <w:multiLevelType w:val="hybridMultilevel"/>
    <w:tmpl w:val="7C0EAEA4"/>
    <w:lvl w:ilvl="0" w:tplc="32C406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D093F"/>
    <w:multiLevelType w:val="hybridMultilevel"/>
    <w:tmpl w:val="B2E44B86"/>
    <w:lvl w:ilvl="0" w:tplc="103E87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10833"/>
    <w:multiLevelType w:val="hybridMultilevel"/>
    <w:tmpl w:val="42F2D0AE"/>
    <w:lvl w:ilvl="0" w:tplc="B5E0E9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60F36"/>
    <w:multiLevelType w:val="hybridMultilevel"/>
    <w:tmpl w:val="8A0EB698"/>
    <w:lvl w:ilvl="0" w:tplc="04260001">
      <w:start w:val="1"/>
      <w:numFmt w:val="bullet"/>
      <w:lvlText w:val=""/>
      <w:lvlJc w:val="left"/>
      <w:pPr>
        <w:ind w:left="104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13" w15:restartNumberingAfterBreak="0">
    <w:nsid w:val="486E5B08"/>
    <w:multiLevelType w:val="hybridMultilevel"/>
    <w:tmpl w:val="1F50B4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0E1A0E"/>
    <w:multiLevelType w:val="hybridMultilevel"/>
    <w:tmpl w:val="A90C9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317A54"/>
    <w:multiLevelType w:val="hybridMultilevel"/>
    <w:tmpl w:val="803AC1DA"/>
    <w:lvl w:ilvl="0" w:tplc="0426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4FD438B6"/>
    <w:multiLevelType w:val="multilevel"/>
    <w:tmpl w:val="0A385EA0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525F43EC"/>
    <w:multiLevelType w:val="hybridMultilevel"/>
    <w:tmpl w:val="EF728C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EC7180"/>
    <w:multiLevelType w:val="hybridMultilevel"/>
    <w:tmpl w:val="0C5471D6"/>
    <w:lvl w:ilvl="0" w:tplc="B9EC26F0">
      <w:start w:val="50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DE5BC4"/>
    <w:multiLevelType w:val="multilevel"/>
    <w:tmpl w:val="7ABE35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" w:hanging="1440"/>
      </w:pPr>
      <w:rPr>
        <w:rFonts w:hint="default"/>
      </w:rPr>
    </w:lvl>
  </w:abstractNum>
  <w:abstractNum w:abstractNumId="20" w15:restartNumberingAfterBreak="0">
    <w:nsid w:val="61F412EC"/>
    <w:multiLevelType w:val="hybridMultilevel"/>
    <w:tmpl w:val="8BAE096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7706A3"/>
    <w:multiLevelType w:val="hybridMultilevel"/>
    <w:tmpl w:val="2CF87826"/>
    <w:lvl w:ilvl="0" w:tplc="0426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96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681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8401" w:hanging="360"/>
      </w:pPr>
      <w:rPr>
        <w:rFonts w:ascii="Wingdings" w:hAnsi="Wingdings" w:hint="default"/>
      </w:rPr>
    </w:lvl>
  </w:abstractNum>
  <w:abstractNum w:abstractNumId="22" w15:restartNumberingAfterBreak="0">
    <w:nsid w:val="690106D8"/>
    <w:multiLevelType w:val="hybridMultilevel"/>
    <w:tmpl w:val="3FE24D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302B58"/>
    <w:multiLevelType w:val="multilevel"/>
    <w:tmpl w:val="9D86B4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6AEB7BCF"/>
    <w:multiLevelType w:val="hybridMultilevel"/>
    <w:tmpl w:val="ED465336"/>
    <w:lvl w:ilvl="0" w:tplc="6D6ADB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1B131E"/>
    <w:multiLevelType w:val="hybridMultilevel"/>
    <w:tmpl w:val="D9A668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157B9F"/>
    <w:multiLevelType w:val="hybridMultilevel"/>
    <w:tmpl w:val="756E5FA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2C6C89"/>
    <w:multiLevelType w:val="hybridMultilevel"/>
    <w:tmpl w:val="E2F8E61E"/>
    <w:lvl w:ilvl="0" w:tplc="6D6ADB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9D58DCE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134173B"/>
    <w:multiLevelType w:val="hybridMultilevel"/>
    <w:tmpl w:val="F3E07750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3A720E8"/>
    <w:multiLevelType w:val="hybridMultilevel"/>
    <w:tmpl w:val="244CCE30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EA078E"/>
    <w:multiLevelType w:val="hybridMultilevel"/>
    <w:tmpl w:val="6B1469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6B316A"/>
    <w:multiLevelType w:val="hybridMultilevel"/>
    <w:tmpl w:val="42F2D0AE"/>
    <w:lvl w:ilvl="0" w:tplc="B5E0E9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8515C1"/>
    <w:multiLevelType w:val="hybridMultilevel"/>
    <w:tmpl w:val="23E68F04"/>
    <w:lvl w:ilvl="0" w:tplc="4BD81C62">
      <w:start w:val="500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A419F5"/>
    <w:multiLevelType w:val="hybridMultilevel"/>
    <w:tmpl w:val="4718CCB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7319C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E817E81"/>
    <w:multiLevelType w:val="hybridMultilevel"/>
    <w:tmpl w:val="D982E44A"/>
    <w:lvl w:ilvl="0" w:tplc="B5E0E9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27"/>
  </w:num>
  <w:num w:numId="5">
    <w:abstractNumId w:val="4"/>
  </w:num>
  <w:num w:numId="6">
    <w:abstractNumId w:val="12"/>
  </w:num>
  <w:num w:numId="7">
    <w:abstractNumId w:val="18"/>
  </w:num>
  <w:num w:numId="8">
    <w:abstractNumId w:val="30"/>
  </w:num>
  <w:num w:numId="9">
    <w:abstractNumId w:val="5"/>
  </w:num>
  <w:num w:numId="10">
    <w:abstractNumId w:val="32"/>
  </w:num>
  <w:num w:numId="11">
    <w:abstractNumId w:val="22"/>
  </w:num>
  <w:num w:numId="12">
    <w:abstractNumId w:val="28"/>
  </w:num>
  <w:num w:numId="13">
    <w:abstractNumId w:val="8"/>
  </w:num>
  <w:num w:numId="14">
    <w:abstractNumId w:val="14"/>
  </w:num>
  <w:num w:numId="15">
    <w:abstractNumId w:val="25"/>
  </w:num>
  <w:num w:numId="16">
    <w:abstractNumId w:val="23"/>
  </w:num>
  <w:num w:numId="17">
    <w:abstractNumId w:val="16"/>
  </w:num>
  <w:num w:numId="18">
    <w:abstractNumId w:val="3"/>
  </w:num>
  <w:num w:numId="19">
    <w:abstractNumId w:val="31"/>
  </w:num>
  <w:num w:numId="20">
    <w:abstractNumId w:val="34"/>
  </w:num>
  <w:num w:numId="21">
    <w:abstractNumId w:val="19"/>
  </w:num>
  <w:num w:numId="22">
    <w:abstractNumId w:val="29"/>
  </w:num>
  <w:num w:numId="23">
    <w:abstractNumId w:val="24"/>
  </w:num>
  <w:num w:numId="24">
    <w:abstractNumId w:val="35"/>
  </w:num>
  <w:num w:numId="25">
    <w:abstractNumId w:val="9"/>
  </w:num>
  <w:num w:numId="26">
    <w:abstractNumId w:val="0"/>
  </w:num>
  <w:num w:numId="27">
    <w:abstractNumId w:val="26"/>
  </w:num>
  <w:num w:numId="28">
    <w:abstractNumId w:val="2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33"/>
  </w:num>
  <w:num w:numId="32">
    <w:abstractNumId w:val="7"/>
  </w:num>
  <w:num w:numId="33">
    <w:abstractNumId w:val="21"/>
  </w:num>
  <w:num w:numId="34">
    <w:abstractNumId w:val="17"/>
  </w:num>
  <w:num w:numId="35">
    <w:abstractNumId w:val="20"/>
  </w:num>
  <w:num w:numId="36">
    <w:abstractNumId w:val="13"/>
  </w:num>
  <w:num w:numId="37">
    <w:abstractNumId w:val="1"/>
  </w:num>
  <w:num w:numId="38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A4F"/>
    <w:rsid w:val="00003317"/>
    <w:rsid w:val="00007EFA"/>
    <w:rsid w:val="00010F09"/>
    <w:rsid w:val="000110B3"/>
    <w:rsid w:val="00013385"/>
    <w:rsid w:val="00017E91"/>
    <w:rsid w:val="00026134"/>
    <w:rsid w:val="00032891"/>
    <w:rsid w:val="00033C30"/>
    <w:rsid w:val="0003435C"/>
    <w:rsid w:val="00036427"/>
    <w:rsid w:val="00040009"/>
    <w:rsid w:val="00040628"/>
    <w:rsid w:val="00060073"/>
    <w:rsid w:val="000609EC"/>
    <w:rsid w:val="0006421B"/>
    <w:rsid w:val="000662B4"/>
    <w:rsid w:val="00070153"/>
    <w:rsid w:val="00080DD0"/>
    <w:rsid w:val="000862F3"/>
    <w:rsid w:val="00086596"/>
    <w:rsid w:val="00095DA3"/>
    <w:rsid w:val="000973A4"/>
    <w:rsid w:val="00097952"/>
    <w:rsid w:val="000A31F4"/>
    <w:rsid w:val="000B1069"/>
    <w:rsid w:val="000B2AA0"/>
    <w:rsid w:val="000B499F"/>
    <w:rsid w:val="000B7EBD"/>
    <w:rsid w:val="000D0663"/>
    <w:rsid w:val="000D2E20"/>
    <w:rsid w:val="000F17E8"/>
    <w:rsid w:val="000F7AFF"/>
    <w:rsid w:val="00105123"/>
    <w:rsid w:val="001054A7"/>
    <w:rsid w:val="00106F76"/>
    <w:rsid w:val="00107EBF"/>
    <w:rsid w:val="00107F74"/>
    <w:rsid w:val="00112771"/>
    <w:rsid w:val="001149BC"/>
    <w:rsid w:val="00115FE6"/>
    <w:rsid w:val="001160D1"/>
    <w:rsid w:val="001241FE"/>
    <w:rsid w:val="00126092"/>
    <w:rsid w:val="00134644"/>
    <w:rsid w:val="001351DD"/>
    <w:rsid w:val="00136272"/>
    <w:rsid w:val="00142ADD"/>
    <w:rsid w:val="0014716E"/>
    <w:rsid w:val="0015073A"/>
    <w:rsid w:val="0015167C"/>
    <w:rsid w:val="001539C0"/>
    <w:rsid w:val="00162655"/>
    <w:rsid w:val="0016274F"/>
    <w:rsid w:val="00163434"/>
    <w:rsid w:val="00163700"/>
    <w:rsid w:val="00163A98"/>
    <w:rsid w:val="00167F32"/>
    <w:rsid w:val="00174195"/>
    <w:rsid w:val="001851EA"/>
    <w:rsid w:val="00196301"/>
    <w:rsid w:val="001A211F"/>
    <w:rsid w:val="001A28EC"/>
    <w:rsid w:val="001A2ED9"/>
    <w:rsid w:val="001B0183"/>
    <w:rsid w:val="001B7DC1"/>
    <w:rsid w:val="001C00F1"/>
    <w:rsid w:val="001C0F17"/>
    <w:rsid w:val="001C101B"/>
    <w:rsid w:val="001C35E3"/>
    <w:rsid w:val="001C41C0"/>
    <w:rsid w:val="001C5534"/>
    <w:rsid w:val="001C5848"/>
    <w:rsid w:val="001C6F98"/>
    <w:rsid w:val="001D0800"/>
    <w:rsid w:val="001D5AC4"/>
    <w:rsid w:val="001D6E4E"/>
    <w:rsid w:val="001E358F"/>
    <w:rsid w:val="001E57AB"/>
    <w:rsid w:val="001E7F19"/>
    <w:rsid w:val="001F1266"/>
    <w:rsid w:val="001F14E2"/>
    <w:rsid w:val="001F2A1B"/>
    <w:rsid w:val="001F583A"/>
    <w:rsid w:val="001F77B5"/>
    <w:rsid w:val="002003B3"/>
    <w:rsid w:val="00204B35"/>
    <w:rsid w:val="00205CF0"/>
    <w:rsid w:val="0020650C"/>
    <w:rsid w:val="00206B98"/>
    <w:rsid w:val="00207FE9"/>
    <w:rsid w:val="00212544"/>
    <w:rsid w:val="0021255B"/>
    <w:rsid w:val="002205D3"/>
    <w:rsid w:val="002231FD"/>
    <w:rsid w:val="002265EA"/>
    <w:rsid w:val="00233CE5"/>
    <w:rsid w:val="00233D56"/>
    <w:rsid w:val="002354AB"/>
    <w:rsid w:val="00247569"/>
    <w:rsid w:val="002479EF"/>
    <w:rsid w:val="00250FB0"/>
    <w:rsid w:val="0025239F"/>
    <w:rsid w:val="0025454D"/>
    <w:rsid w:val="002579A4"/>
    <w:rsid w:val="00270544"/>
    <w:rsid w:val="00273758"/>
    <w:rsid w:val="002741F5"/>
    <w:rsid w:val="00280382"/>
    <w:rsid w:val="0028283E"/>
    <w:rsid w:val="00283056"/>
    <w:rsid w:val="00286212"/>
    <w:rsid w:val="00286E74"/>
    <w:rsid w:val="00287AB4"/>
    <w:rsid w:val="0029075A"/>
    <w:rsid w:val="00292985"/>
    <w:rsid w:val="00295062"/>
    <w:rsid w:val="002A28C5"/>
    <w:rsid w:val="002A5C43"/>
    <w:rsid w:val="002A5ECA"/>
    <w:rsid w:val="002B3DCB"/>
    <w:rsid w:val="002C17E3"/>
    <w:rsid w:val="002C1E32"/>
    <w:rsid w:val="002C2FCF"/>
    <w:rsid w:val="002C46C5"/>
    <w:rsid w:val="002D0E03"/>
    <w:rsid w:val="002D111F"/>
    <w:rsid w:val="002D1ED6"/>
    <w:rsid w:val="002D2DDE"/>
    <w:rsid w:val="002D73A4"/>
    <w:rsid w:val="002D7E56"/>
    <w:rsid w:val="002E22A0"/>
    <w:rsid w:val="002E6043"/>
    <w:rsid w:val="002E6B30"/>
    <w:rsid w:val="00301958"/>
    <w:rsid w:val="00303A57"/>
    <w:rsid w:val="00305379"/>
    <w:rsid w:val="003063FF"/>
    <w:rsid w:val="00307D02"/>
    <w:rsid w:val="00314768"/>
    <w:rsid w:val="00315D74"/>
    <w:rsid w:val="00321447"/>
    <w:rsid w:val="00322303"/>
    <w:rsid w:val="00327645"/>
    <w:rsid w:val="00330711"/>
    <w:rsid w:val="00334310"/>
    <w:rsid w:val="00335035"/>
    <w:rsid w:val="00337B27"/>
    <w:rsid w:val="00344B0C"/>
    <w:rsid w:val="003450E7"/>
    <w:rsid w:val="00350A85"/>
    <w:rsid w:val="003619F2"/>
    <w:rsid w:val="00364BD3"/>
    <w:rsid w:val="00372B61"/>
    <w:rsid w:val="00373FEC"/>
    <w:rsid w:val="00377F28"/>
    <w:rsid w:val="00382B0A"/>
    <w:rsid w:val="003A1354"/>
    <w:rsid w:val="003A3506"/>
    <w:rsid w:val="003A7081"/>
    <w:rsid w:val="003A70A5"/>
    <w:rsid w:val="003B0C7B"/>
    <w:rsid w:val="003B1964"/>
    <w:rsid w:val="003B5F4E"/>
    <w:rsid w:val="003C7485"/>
    <w:rsid w:val="003D0AC8"/>
    <w:rsid w:val="003D2D3A"/>
    <w:rsid w:val="003D5BD3"/>
    <w:rsid w:val="003D5FCE"/>
    <w:rsid w:val="003D7FA0"/>
    <w:rsid w:val="003E33B6"/>
    <w:rsid w:val="003E7CFF"/>
    <w:rsid w:val="003F125A"/>
    <w:rsid w:val="003F3DE0"/>
    <w:rsid w:val="003F40BF"/>
    <w:rsid w:val="003F4B07"/>
    <w:rsid w:val="003F5B75"/>
    <w:rsid w:val="00400EA5"/>
    <w:rsid w:val="00402B87"/>
    <w:rsid w:val="00403083"/>
    <w:rsid w:val="00407181"/>
    <w:rsid w:val="00410B99"/>
    <w:rsid w:val="00414370"/>
    <w:rsid w:val="00414C13"/>
    <w:rsid w:val="00420047"/>
    <w:rsid w:val="00421B53"/>
    <w:rsid w:val="00441288"/>
    <w:rsid w:val="00441A16"/>
    <w:rsid w:val="00444091"/>
    <w:rsid w:val="00444461"/>
    <w:rsid w:val="00444EF6"/>
    <w:rsid w:val="00444FEB"/>
    <w:rsid w:val="00445BF1"/>
    <w:rsid w:val="004513C9"/>
    <w:rsid w:val="00454651"/>
    <w:rsid w:val="0045498A"/>
    <w:rsid w:val="00456F31"/>
    <w:rsid w:val="004603CD"/>
    <w:rsid w:val="00463BEB"/>
    <w:rsid w:val="00466A13"/>
    <w:rsid w:val="004677A3"/>
    <w:rsid w:val="00467CBF"/>
    <w:rsid w:val="00474AD0"/>
    <w:rsid w:val="00484554"/>
    <w:rsid w:val="00493FC7"/>
    <w:rsid w:val="004A2E2D"/>
    <w:rsid w:val="004A3188"/>
    <w:rsid w:val="004A339A"/>
    <w:rsid w:val="004A3977"/>
    <w:rsid w:val="004A7D3E"/>
    <w:rsid w:val="004B1597"/>
    <w:rsid w:val="004B3A31"/>
    <w:rsid w:val="004B40B6"/>
    <w:rsid w:val="004B6C59"/>
    <w:rsid w:val="004C074A"/>
    <w:rsid w:val="004C296F"/>
    <w:rsid w:val="004C4DA3"/>
    <w:rsid w:val="004C6F28"/>
    <w:rsid w:val="004C707A"/>
    <w:rsid w:val="004C7FBE"/>
    <w:rsid w:val="004D15CE"/>
    <w:rsid w:val="004D3F32"/>
    <w:rsid w:val="004D4BC7"/>
    <w:rsid w:val="004D7C4E"/>
    <w:rsid w:val="004E026B"/>
    <w:rsid w:val="004F1B57"/>
    <w:rsid w:val="004F337B"/>
    <w:rsid w:val="004F5395"/>
    <w:rsid w:val="004F62D9"/>
    <w:rsid w:val="00502F1E"/>
    <w:rsid w:val="005060B0"/>
    <w:rsid w:val="005064CE"/>
    <w:rsid w:val="00506C70"/>
    <w:rsid w:val="00512611"/>
    <w:rsid w:val="00513DF8"/>
    <w:rsid w:val="00514DD3"/>
    <w:rsid w:val="00516E52"/>
    <w:rsid w:val="00521A4F"/>
    <w:rsid w:val="00523012"/>
    <w:rsid w:val="0052693B"/>
    <w:rsid w:val="0052705D"/>
    <w:rsid w:val="005449DF"/>
    <w:rsid w:val="00545347"/>
    <w:rsid w:val="00545D68"/>
    <w:rsid w:val="005462CE"/>
    <w:rsid w:val="00546996"/>
    <w:rsid w:val="00547526"/>
    <w:rsid w:val="005531B4"/>
    <w:rsid w:val="0056580A"/>
    <w:rsid w:val="00567C27"/>
    <w:rsid w:val="00571A8F"/>
    <w:rsid w:val="00576758"/>
    <w:rsid w:val="0058017D"/>
    <w:rsid w:val="00582119"/>
    <w:rsid w:val="00582830"/>
    <w:rsid w:val="005847C2"/>
    <w:rsid w:val="0059228A"/>
    <w:rsid w:val="00592538"/>
    <w:rsid w:val="005A0023"/>
    <w:rsid w:val="005A0253"/>
    <w:rsid w:val="005A41BE"/>
    <w:rsid w:val="005C05C5"/>
    <w:rsid w:val="005C13B9"/>
    <w:rsid w:val="005C2BB3"/>
    <w:rsid w:val="005C5281"/>
    <w:rsid w:val="005C64FC"/>
    <w:rsid w:val="005D0C51"/>
    <w:rsid w:val="005D3455"/>
    <w:rsid w:val="005D34BC"/>
    <w:rsid w:val="005E3AE6"/>
    <w:rsid w:val="005E3FEC"/>
    <w:rsid w:val="005E6A04"/>
    <w:rsid w:val="005F5E3F"/>
    <w:rsid w:val="006010B5"/>
    <w:rsid w:val="00601E40"/>
    <w:rsid w:val="006059E0"/>
    <w:rsid w:val="006126DC"/>
    <w:rsid w:val="00614E00"/>
    <w:rsid w:val="006162CE"/>
    <w:rsid w:val="00620BD7"/>
    <w:rsid w:val="0064223C"/>
    <w:rsid w:val="0064309F"/>
    <w:rsid w:val="00645EE0"/>
    <w:rsid w:val="00646AF0"/>
    <w:rsid w:val="006477A9"/>
    <w:rsid w:val="00651FAC"/>
    <w:rsid w:val="00655D52"/>
    <w:rsid w:val="00657530"/>
    <w:rsid w:val="00657C37"/>
    <w:rsid w:val="00661375"/>
    <w:rsid w:val="0066342D"/>
    <w:rsid w:val="00667D8A"/>
    <w:rsid w:val="006707CF"/>
    <w:rsid w:val="006756A5"/>
    <w:rsid w:val="006775EF"/>
    <w:rsid w:val="0068248E"/>
    <w:rsid w:val="00683DAF"/>
    <w:rsid w:val="006862BD"/>
    <w:rsid w:val="006876CD"/>
    <w:rsid w:val="006923E9"/>
    <w:rsid w:val="00695A72"/>
    <w:rsid w:val="006A029F"/>
    <w:rsid w:val="006A2FC0"/>
    <w:rsid w:val="006A4679"/>
    <w:rsid w:val="006B0DAD"/>
    <w:rsid w:val="006B2E30"/>
    <w:rsid w:val="006B4999"/>
    <w:rsid w:val="006B4D66"/>
    <w:rsid w:val="006B66F3"/>
    <w:rsid w:val="006B690A"/>
    <w:rsid w:val="006B7A66"/>
    <w:rsid w:val="006B7C02"/>
    <w:rsid w:val="006C2A85"/>
    <w:rsid w:val="006C714A"/>
    <w:rsid w:val="006C7695"/>
    <w:rsid w:val="006D33A7"/>
    <w:rsid w:val="006D411A"/>
    <w:rsid w:val="006D6572"/>
    <w:rsid w:val="006D6A24"/>
    <w:rsid w:val="006F0BC6"/>
    <w:rsid w:val="006F3C95"/>
    <w:rsid w:val="00704714"/>
    <w:rsid w:val="0071481A"/>
    <w:rsid w:val="0072118F"/>
    <w:rsid w:val="0072466B"/>
    <w:rsid w:val="00731354"/>
    <w:rsid w:val="00732A96"/>
    <w:rsid w:val="00742672"/>
    <w:rsid w:val="00750058"/>
    <w:rsid w:val="00750688"/>
    <w:rsid w:val="00750B74"/>
    <w:rsid w:val="0075207E"/>
    <w:rsid w:val="00756B1B"/>
    <w:rsid w:val="007608AB"/>
    <w:rsid w:val="007616A4"/>
    <w:rsid w:val="00764110"/>
    <w:rsid w:val="00765F2A"/>
    <w:rsid w:val="00770CA2"/>
    <w:rsid w:val="00780842"/>
    <w:rsid w:val="00782B30"/>
    <w:rsid w:val="0078464A"/>
    <w:rsid w:val="00785A76"/>
    <w:rsid w:val="00787CE8"/>
    <w:rsid w:val="0079043A"/>
    <w:rsid w:val="00791E01"/>
    <w:rsid w:val="00793F0D"/>
    <w:rsid w:val="007A398D"/>
    <w:rsid w:val="007A635C"/>
    <w:rsid w:val="007A7F79"/>
    <w:rsid w:val="007B59DF"/>
    <w:rsid w:val="007B5ECF"/>
    <w:rsid w:val="007B6641"/>
    <w:rsid w:val="007B7A16"/>
    <w:rsid w:val="007C461C"/>
    <w:rsid w:val="007C4BD7"/>
    <w:rsid w:val="007D3417"/>
    <w:rsid w:val="007D44DA"/>
    <w:rsid w:val="007D5655"/>
    <w:rsid w:val="007D652F"/>
    <w:rsid w:val="007D6FD2"/>
    <w:rsid w:val="007E0205"/>
    <w:rsid w:val="007E0EE7"/>
    <w:rsid w:val="007E1727"/>
    <w:rsid w:val="007E33A0"/>
    <w:rsid w:val="007E429E"/>
    <w:rsid w:val="007E5046"/>
    <w:rsid w:val="007E62A8"/>
    <w:rsid w:val="007F6636"/>
    <w:rsid w:val="00804647"/>
    <w:rsid w:val="008057AE"/>
    <w:rsid w:val="00814700"/>
    <w:rsid w:val="0081535F"/>
    <w:rsid w:val="008165B2"/>
    <w:rsid w:val="00816E32"/>
    <w:rsid w:val="00825D3C"/>
    <w:rsid w:val="00830B8F"/>
    <w:rsid w:val="00832BDE"/>
    <w:rsid w:val="00833800"/>
    <w:rsid w:val="00833954"/>
    <w:rsid w:val="00840CB8"/>
    <w:rsid w:val="008427BE"/>
    <w:rsid w:val="00842C75"/>
    <w:rsid w:val="00845626"/>
    <w:rsid w:val="00851C89"/>
    <w:rsid w:val="00853395"/>
    <w:rsid w:val="00853D41"/>
    <w:rsid w:val="00862320"/>
    <w:rsid w:val="008658EE"/>
    <w:rsid w:val="00867C71"/>
    <w:rsid w:val="0088158C"/>
    <w:rsid w:val="0088253F"/>
    <w:rsid w:val="00886BCE"/>
    <w:rsid w:val="0089030B"/>
    <w:rsid w:val="00890857"/>
    <w:rsid w:val="00891ECC"/>
    <w:rsid w:val="00895C12"/>
    <w:rsid w:val="008A3430"/>
    <w:rsid w:val="008A5322"/>
    <w:rsid w:val="008B4D84"/>
    <w:rsid w:val="008C0710"/>
    <w:rsid w:val="008C24A5"/>
    <w:rsid w:val="008C3F12"/>
    <w:rsid w:val="008C494B"/>
    <w:rsid w:val="008C671B"/>
    <w:rsid w:val="008C7322"/>
    <w:rsid w:val="008E014B"/>
    <w:rsid w:val="008E2287"/>
    <w:rsid w:val="008E3E13"/>
    <w:rsid w:val="008E41DB"/>
    <w:rsid w:val="008E4AE7"/>
    <w:rsid w:val="008F0513"/>
    <w:rsid w:val="008F3F34"/>
    <w:rsid w:val="008F4F71"/>
    <w:rsid w:val="00901648"/>
    <w:rsid w:val="00904C58"/>
    <w:rsid w:val="009051E7"/>
    <w:rsid w:val="00913FF0"/>
    <w:rsid w:val="009171D0"/>
    <w:rsid w:val="0092360C"/>
    <w:rsid w:val="00924B7A"/>
    <w:rsid w:val="00927DA6"/>
    <w:rsid w:val="00930969"/>
    <w:rsid w:val="00930D00"/>
    <w:rsid w:val="009314A2"/>
    <w:rsid w:val="009346D9"/>
    <w:rsid w:val="00937DCA"/>
    <w:rsid w:val="009409B5"/>
    <w:rsid w:val="009419E0"/>
    <w:rsid w:val="009474BB"/>
    <w:rsid w:val="009500B2"/>
    <w:rsid w:val="00951AE1"/>
    <w:rsid w:val="00963816"/>
    <w:rsid w:val="00965884"/>
    <w:rsid w:val="009678A3"/>
    <w:rsid w:val="0097220D"/>
    <w:rsid w:val="00972250"/>
    <w:rsid w:val="00973B19"/>
    <w:rsid w:val="0097568D"/>
    <w:rsid w:val="00976F2B"/>
    <w:rsid w:val="00977058"/>
    <w:rsid w:val="00981428"/>
    <w:rsid w:val="00985646"/>
    <w:rsid w:val="00991879"/>
    <w:rsid w:val="00992C4C"/>
    <w:rsid w:val="0099465A"/>
    <w:rsid w:val="00995E6A"/>
    <w:rsid w:val="00996573"/>
    <w:rsid w:val="0099658B"/>
    <w:rsid w:val="00996DD5"/>
    <w:rsid w:val="009A4E37"/>
    <w:rsid w:val="009B2880"/>
    <w:rsid w:val="009B5246"/>
    <w:rsid w:val="009B6895"/>
    <w:rsid w:val="009B765E"/>
    <w:rsid w:val="009C27AD"/>
    <w:rsid w:val="009D051B"/>
    <w:rsid w:val="009D1E93"/>
    <w:rsid w:val="009D6361"/>
    <w:rsid w:val="009E2FAF"/>
    <w:rsid w:val="009E791B"/>
    <w:rsid w:val="009F2F13"/>
    <w:rsid w:val="009F39F7"/>
    <w:rsid w:val="00A03241"/>
    <w:rsid w:val="00A047E8"/>
    <w:rsid w:val="00A064CC"/>
    <w:rsid w:val="00A06B8E"/>
    <w:rsid w:val="00A164AB"/>
    <w:rsid w:val="00A24C7A"/>
    <w:rsid w:val="00A275CE"/>
    <w:rsid w:val="00A42D78"/>
    <w:rsid w:val="00A430F4"/>
    <w:rsid w:val="00A463C6"/>
    <w:rsid w:val="00A46B27"/>
    <w:rsid w:val="00A50F90"/>
    <w:rsid w:val="00A51249"/>
    <w:rsid w:val="00A51795"/>
    <w:rsid w:val="00A53094"/>
    <w:rsid w:val="00A537AA"/>
    <w:rsid w:val="00A53F3B"/>
    <w:rsid w:val="00A6367F"/>
    <w:rsid w:val="00A64322"/>
    <w:rsid w:val="00A6511B"/>
    <w:rsid w:val="00A70DEB"/>
    <w:rsid w:val="00A73BA2"/>
    <w:rsid w:val="00A73D7A"/>
    <w:rsid w:val="00A74293"/>
    <w:rsid w:val="00A756E5"/>
    <w:rsid w:val="00A77D1B"/>
    <w:rsid w:val="00A80A79"/>
    <w:rsid w:val="00A91DAD"/>
    <w:rsid w:val="00A94EBD"/>
    <w:rsid w:val="00A96C36"/>
    <w:rsid w:val="00AA4760"/>
    <w:rsid w:val="00AB73E6"/>
    <w:rsid w:val="00AC137D"/>
    <w:rsid w:val="00AC7DFA"/>
    <w:rsid w:val="00AC7E1F"/>
    <w:rsid w:val="00AD04B5"/>
    <w:rsid w:val="00AD1460"/>
    <w:rsid w:val="00AD1E0B"/>
    <w:rsid w:val="00AD6348"/>
    <w:rsid w:val="00AE5C00"/>
    <w:rsid w:val="00AE670F"/>
    <w:rsid w:val="00AF37CF"/>
    <w:rsid w:val="00AF3CFE"/>
    <w:rsid w:val="00B009E4"/>
    <w:rsid w:val="00B13278"/>
    <w:rsid w:val="00B1418A"/>
    <w:rsid w:val="00B2413D"/>
    <w:rsid w:val="00B24F94"/>
    <w:rsid w:val="00B30609"/>
    <w:rsid w:val="00B30B97"/>
    <w:rsid w:val="00B31666"/>
    <w:rsid w:val="00B35C01"/>
    <w:rsid w:val="00B41620"/>
    <w:rsid w:val="00B43EE4"/>
    <w:rsid w:val="00B442AC"/>
    <w:rsid w:val="00B51711"/>
    <w:rsid w:val="00B5194A"/>
    <w:rsid w:val="00B531AF"/>
    <w:rsid w:val="00B54DAB"/>
    <w:rsid w:val="00B61246"/>
    <w:rsid w:val="00B62247"/>
    <w:rsid w:val="00B65364"/>
    <w:rsid w:val="00B74A71"/>
    <w:rsid w:val="00B845A9"/>
    <w:rsid w:val="00B85B94"/>
    <w:rsid w:val="00B93E8F"/>
    <w:rsid w:val="00BA1631"/>
    <w:rsid w:val="00BA2ADA"/>
    <w:rsid w:val="00BA6358"/>
    <w:rsid w:val="00BB10D5"/>
    <w:rsid w:val="00BB1AF9"/>
    <w:rsid w:val="00BB474C"/>
    <w:rsid w:val="00BC2E3A"/>
    <w:rsid w:val="00BD16A8"/>
    <w:rsid w:val="00BD1F16"/>
    <w:rsid w:val="00BF0B63"/>
    <w:rsid w:val="00BF0F50"/>
    <w:rsid w:val="00C04456"/>
    <w:rsid w:val="00C07541"/>
    <w:rsid w:val="00C13BF1"/>
    <w:rsid w:val="00C152EF"/>
    <w:rsid w:val="00C23FEF"/>
    <w:rsid w:val="00C260A7"/>
    <w:rsid w:val="00C300B2"/>
    <w:rsid w:val="00C30A09"/>
    <w:rsid w:val="00C350EF"/>
    <w:rsid w:val="00C3708E"/>
    <w:rsid w:val="00C370FB"/>
    <w:rsid w:val="00C372B0"/>
    <w:rsid w:val="00C46EBA"/>
    <w:rsid w:val="00C46EC2"/>
    <w:rsid w:val="00C50652"/>
    <w:rsid w:val="00C50ADF"/>
    <w:rsid w:val="00C51801"/>
    <w:rsid w:val="00C535E4"/>
    <w:rsid w:val="00C5419E"/>
    <w:rsid w:val="00C6379D"/>
    <w:rsid w:val="00C653F8"/>
    <w:rsid w:val="00C75700"/>
    <w:rsid w:val="00C760FC"/>
    <w:rsid w:val="00C808E3"/>
    <w:rsid w:val="00C8091E"/>
    <w:rsid w:val="00C813DF"/>
    <w:rsid w:val="00C86BB2"/>
    <w:rsid w:val="00C8752B"/>
    <w:rsid w:val="00C876C3"/>
    <w:rsid w:val="00C92B12"/>
    <w:rsid w:val="00C93460"/>
    <w:rsid w:val="00C953B8"/>
    <w:rsid w:val="00C95C1E"/>
    <w:rsid w:val="00CA3C54"/>
    <w:rsid w:val="00CA45AD"/>
    <w:rsid w:val="00CB20F9"/>
    <w:rsid w:val="00CB7F57"/>
    <w:rsid w:val="00CC23B9"/>
    <w:rsid w:val="00CC2ECF"/>
    <w:rsid w:val="00CC52AF"/>
    <w:rsid w:val="00CC77D5"/>
    <w:rsid w:val="00CC7FB9"/>
    <w:rsid w:val="00CD0DA7"/>
    <w:rsid w:val="00CD2D7E"/>
    <w:rsid w:val="00CD3EE3"/>
    <w:rsid w:val="00CD54D8"/>
    <w:rsid w:val="00CE0228"/>
    <w:rsid w:val="00CE395C"/>
    <w:rsid w:val="00CE3971"/>
    <w:rsid w:val="00CE630D"/>
    <w:rsid w:val="00CF2B4A"/>
    <w:rsid w:val="00CF3837"/>
    <w:rsid w:val="00CF68B0"/>
    <w:rsid w:val="00CF6BF5"/>
    <w:rsid w:val="00D046BD"/>
    <w:rsid w:val="00D05218"/>
    <w:rsid w:val="00D118DF"/>
    <w:rsid w:val="00D13EE5"/>
    <w:rsid w:val="00D13F9C"/>
    <w:rsid w:val="00D16934"/>
    <w:rsid w:val="00D16DC4"/>
    <w:rsid w:val="00D17DB4"/>
    <w:rsid w:val="00D214C8"/>
    <w:rsid w:val="00D233DD"/>
    <w:rsid w:val="00D23F66"/>
    <w:rsid w:val="00D341B6"/>
    <w:rsid w:val="00D34D1D"/>
    <w:rsid w:val="00D41098"/>
    <w:rsid w:val="00D46278"/>
    <w:rsid w:val="00D475E4"/>
    <w:rsid w:val="00D52230"/>
    <w:rsid w:val="00D54605"/>
    <w:rsid w:val="00D57486"/>
    <w:rsid w:val="00D61CD5"/>
    <w:rsid w:val="00D64A31"/>
    <w:rsid w:val="00D67BF1"/>
    <w:rsid w:val="00D71AE9"/>
    <w:rsid w:val="00D776F9"/>
    <w:rsid w:val="00D81456"/>
    <w:rsid w:val="00D86EA3"/>
    <w:rsid w:val="00D87029"/>
    <w:rsid w:val="00D87FD3"/>
    <w:rsid w:val="00D90F06"/>
    <w:rsid w:val="00D94BDF"/>
    <w:rsid w:val="00D96FEA"/>
    <w:rsid w:val="00D97905"/>
    <w:rsid w:val="00DA308C"/>
    <w:rsid w:val="00DA46BA"/>
    <w:rsid w:val="00DA5248"/>
    <w:rsid w:val="00DA69EA"/>
    <w:rsid w:val="00DB0CD4"/>
    <w:rsid w:val="00DB2947"/>
    <w:rsid w:val="00DB7C42"/>
    <w:rsid w:val="00DC224B"/>
    <w:rsid w:val="00DC3075"/>
    <w:rsid w:val="00DC7E17"/>
    <w:rsid w:val="00DD1C39"/>
    <w:rsid w:val="00DD2A31"/>
    <w:rsid w:val="00DD5A5F"/>
    <w:rsid w:val="00DE30A9"/>
    <w:rsid w:val="00DE6EEC"/>
    <w:rsid w:val="00DF19F1"/>
    <w:rsid w:val="00DF688D"/>
    <w:rsid w:val="00DF7157"/>
    <w:rsid w:val="00E00790"/>
    <w:rsid w:val="00E02792"/>
    <w:rsid w:val="00E05316"/>
    <w:rsid w:val="00E1165E"/>
    <w:rsid w:val="00E11F81"/>
    <w:rsid w:val="00E12DFB"/>
    <w:rsid w:val="00E1629B"/>
    <w:rsid w:val="00E2166E"/>
    <w:rsid w:val="00E21C5F"/>
    <w:rsid w:val="00E2222B"/>
    <w:rsid w:val="00E229D1"/>
    <w:rsid w:val="00E239BC"/>
    <w:rsid w:val="00E24C93"/>
    <w:rsid w:val="00E268BC"/>
    <w:rsid w:val="00E328FF"/>
    <w:rsid w:val="00E346BF"/>
    <w:rsid w:val="00E45F3A"/>
    <w:rsid w:val="00E528BB"/>
    <w:rsid w:val="00E655E4"/>
    <w:rsid w:val="00E6577A"/>
    <w:rsid w:val="00E66A84"/>
    <w:rsid w:val="00E7315A"/>
    <w:rsid w:val="00E76760"/>
    <w:rsid w:val="00E80B75"/>
    <w:rsid w:val="00E85271"/>
    <w:rsid w:val="00E86C96"/>
    <w:rsid w:val="00E86FB0"/>
    <w:rsid w:val="00E87F6E"/>
    <w:rsid w:val="00E912E8"/>
    <w:rsid w:val="00E96386"/>
    <w:rsid w:val="00EA0893"/>
    <w:rsid w:val="00EA0E5C"/>
    <w:rsid w:val="00EA2FAC"/>
    <w:rsid w:val="00EA5E14"/>
    <w:rsid w:val="00EB03DF"/>
    <w:rsid w:val="00EB347E"/>
    <w:rsid w:val="00EB4226"/>
    <w:rsid w:val="00EB525B"/>
    <w:rsid w:val="00EC71B4"/>
    <w:rsid w:val="00ED2797"/>
    <w:rsid w:val="00ED5FBE"/>
    <w:rsid w:val="00ED6A62"/>
    <w:rsid w:val="00EE4F79"/>
    <w:rsid w:val="00EE70A2"/>
    <w:rsid w:val="00EF0DAD"/>
    <w:rsid w:val="00EF171F"/>
    <w:rsid w:val="00EF37DB"/>
    <w:rsid w:val="00F021DD"/>
    <w:rsid w:val="00F05F65"/>
    <w:rsid w:val="00F1000D"/>
    <w:rsid w:val="00F12C39"/>
    <w:rsid w:val="00F22703"/>
    <w:rsid w:val="00F25005"/>
    <w:rsid w:val="00F26530"/>
    <w:rsid w:val="00F3338F"/>
    <w:rsid w:val="00F34479"/>
    <w:rsid w:val="00F34BE5"/>
    <w:rsid w:val="00F352A6"/>
    <w:rsid w:val="00F3536F"/>
    <w:rsid w:val="00F4031B"/>
    <w:rsid w:val="00F44C98"/>
    <w:rsid w:val="00F50A47"/>
    <w:rsid w:val="00F51312"/>
    <w:rsid w:val="00F53D66"/>
    <w:rsid w:val="00F54B42"/>
    <w:rsid w:val="00F65E08"/>
    <w:rsid w:val="00F671D8"/>
    <w:rsid w:val="00F74F73"/>
    <w:rsid w:val="00F777F8"/>
    <w:rsid w:val="00F811B8"/>
    <w:rsid w:val="00F832E4"/>
    <w:rsid w:val="00F91AFA"/>
    <w:rsid w:val="00F93ADE"/>
    <w:rsid w:val="00F93CC6"/>
    <w:rsid w:val="00FA5115"/>
    <w:rsid w:val="00FA53E5"/>
    <w:rsid w:val="00FB44E6"/>
    <w:rsid w:val="00FB4F26"/>
    <w:rsid w:val="00FB6AF7"/>
    <w:rsid w:val="00FB6FA5"/>
    <w:rsid w:val="00FC20AD"/>
    <w:rsid w:val="00FC26D7"/>
    <w:rsid w:val="00FC30EF"/>
    <w:rsid w:val="00FC757E"/>
    <w:rsid w:val="00FD0FA6"/>
    <w:rsid w:val="00FD5F0A"/>
    <w:rsid w:val="00FE099F"/>
    <w:rsid w:val="00FE1C65"/>
    <w:rsid w:val="00FF19C8"/>
    <w:rsid w:val="00FF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D575C"/>
  <w15:chartTrackingRefBased/>
  <w15:docId w15:val="{E21B0F67-0FD7-4EDD-967F-F48759C4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31666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B316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31666"/>
  </w:style>
  <w:style w:type="paragraph" w:styleId="Kjene">
    <w:name w:val="footer"/>
    <w:basedOn w:val="Parasts"/>
    <w:link w:val="KjeneRakstz"/>
    <w:uiPriority w:val="99"/>
    <w:unhideWhenUsed/>
    <w:rsid w:val="00B316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31666"/>
  </w:style>
  <w:style w:type="table" w:styleId="Reatabula">
    <w:name w:val="Table Grid"/>
    <w:basedOn w:val="Parastatabula"/>
    <w:uiPriority w:val="39"/>
    <w:rsid w:val="0097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1D6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D6E4E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8B4D8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B4D84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B4D84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B4D8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B4D84"/>
    <w:rPr>
      <w:b/>
      <w:bCs/>
      <w:sz w:val="20"/>
      <w:szCs w:val="20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4B1597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4B1597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4B1597"/>
    <w:rPr>
      <w:vertAlign w:val="superscript"/>
    </w:rPr>
  </w:style>
  <w:style w:type="character" w:styleId="Hipersaite">
    <w:name w:val="Hyperlink"/>
    <w:basedOn w:val="Noklusjumarindkopasfonts"/>
    <w:uiPriority w:val="99"/>
    <w:unhideWhenUsed/>
    <w:rsid w:val="004B1597"/>
    <w:rPr>
      <w:color w:val="0563C1" w:themeColor="hyperlink"/>
      <w:u w:val="single"/>
    </w:rPr>
  </w:style>
  <w:style w:type="paragraph" w:customStyle="1" w:styleId="naisf">
    <w:name w:val="naisf"/>
    <w:basedOn w:val="Parasts"/>
    <w:rsid w:val="00C30A09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B515D-FAE7-438F-BE05-971EA14EE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18663</Words>
  <Characters>10638</Characters>
  <Application>Microsoft Office Word</Application>
  <DocSecurity>0</DocSecurity>
  <Lines>88</Lines>
  <Paragraphs>58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Instrukcija par valsts budžeta izpildes analīzi</vt:lpstr>
      <vt:lpstr>Instrukcija par valsts budžeta izpildes analīzi</vt:lpstr>
    </vt:vector>
  </TitlesOfParts>
  <Company>Finanšu ministrija</Company>
  <LinksUpToDate>false</LinksUpToDate>
  <CharactersWithSpaces>29243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Instrukcija par valsts budžeta izpildes analīzi</dc:title>
  <dc:subject>projekta 1.pielikums</dc:subject>
  <dc:creator>Ieva Klinsone</dc:creator>
  <cp:keywords/>
  <dc:description>67095531, ieva.klinsone@fm.gov.lv</dc:description>
  <cp:lastModifiedBy>VenerandaAdama</cp:lastModifiedBy>
  <cp:revision>2</cp:revision>
  <cp:lastPrinted>2018-05-28T05:35:00Z</cp:lastPrinted>
  <dcterms:created xsi:type="dcterms:W3CDTF">2019-01-23T08:52:00Z</dcterms:created>
  <dcterms:modified xsi:type="dcterms:W3CDTF">2019-01-23T08:52:00Z</dcterms:modified>
</cp:coreProperties>
</file>